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9B8" w:rsidRDefault="00B319B8" w:rsidP="00B319B8">
      <w:pPr>
        <w:spacing w:line="480" w:lineRule="auto"/>
        <w:jc w:val="center"/>
        <w:rPr>
          <w:rFonts w:ascii="Times New Roman" w:hAnsi="Times New Roman" w:cs="Times New Roman"/>
          <w:b/>
          <w:sz w:val="24"/>
          <w:szCs w:val="24"/>
        </w:rPr>
      </w:pPr>
    </w:p>
    <w:p w:rsidR="00B319B8" w:rsidRDefault="00B319B8" w:rsidP="00B319B8">
      <w:pPr>
        <w:spacing w:line="480" w:lineRule="auto"/>
        <w:jc w:val="center"/>
        <w:rPr>
          <w:rFonts w:ascii="Times New Roman" w:hAnsi="Times New Roman" w:cs="Times New Roman"/>
          <w:b/>
          <w:sz w:val="24"/>
          <w:szCs w:val="24"/>
        </w:rPr>
      </w:pPr>
    </w:p>
    <w:p w:rsidR="00B319B8" w:rsidRDefault="00B319B8" w:rsidP="00B319B8">
      <w:pPr>
        <w:spacing w:line="480" w:lineRule="auto"/>
        <w:jc w:val="center"/>
        <w:rPr>
          <w:rFonts w:ascii="Times New Roman" w:hAnsi="Times New Roman" w:cs="Times New Roman"/>
          <w:b/>
          <w:sz w:val="24"/>
          <w:szCs w:val="24"/>
        </w:rPr>
      </w:pPr>
    </w:p>
    <w:p w:rsidR="00E514B3" w:rsidRDefault="00E514B3" w:rsidP="00B319B8">
      <w:pPr>
        <w:spacing w:line="480" w:lineRule="auto"/>
        <w:jc w:val="center"/>
        <w:rPr>
          <w:rFonts w:ascii="Times New Roman" w:hAnsi="Times New Roman" w:cs="Times New Roman"/>
          <w:b/>
          <w:sz w:val="24"/>
          <w:szCs w:val="24"/>
        </w:rPr>
      </w:pPr>
    </w:p>
    <w:p w:rsidR="00B319B8" w:rsidRPr="00E514B3" w:rsidRDefault="00B319B8" w:rsidP="00B319B8">
      <w:pPr>
        <w:spacing w:line="480" w:lineRule="auto"/>
        <w:jc w:val="center"/>
        <w:rPr>
          <w:rFonts w:ascii="Times New Roman" w:hAnsi="Times New Roman" w:cs="Times New Roman"/>
          <w:sz w:val="24"/>
          <w:szCs w:val="24"/>
        </w:rPr>
      </w:pPr>
      <w:r w:rsidRPr="00E514B3">
        <w:rPr>
          <w:rFonts w:ascii="Times New Roman" w:hAnsi="Times New Roman" w:cs="Times New Roman"/>
          <w:sz w:val="24"/>
          <w:szCs w:val="24"/>
        </w:rPr>
        <w:t>Assignment 1 – Course Redesign Using Learning Theory</w:t>
      </w:r>
    </w:p>
    <w:p w:rsidR="00B319B8" w:rsidRPr="00E514B3" w:rsidRDefault="00B319B8" w:rsidP="00B319B8">
      <w:pPr>
        <w:spacing w:line="480" w:lineRule="auto"/>
        <w:jc w:val="center"/>
        <w:rPr>
          <w:rFonts w:ascii="Times New Roman" w:hAnsi="Times New Roman" w:cs="Times New Roman"/>
          <w:sz w:val="24"/>
          <w:szCs w:val="24"/>
          <w:lang w:val="fr-CA"/>
        </w:rPr>
      </w:pPr>
      <w:r w:rsidRPr="00E514B3">
        <w:rPr>
          <w:rFonts w:ascii="Times New Roman" w:hAnsi="Times New Roman" w:cs="Times New Roman"/>
          <w:sz w:val="24"/>
          <w:szCs w:val="24"/>
          <w:lang w:val="fr-CA"/>
        </w:rPr>
        <w:t>Carmen Burt</w:t>
      </w:r>
    </w:p>
    <w:p w:rsidR="00B319B8" w:rsidRPr="00E514B3" w:rsidRDefault="00B319B8" w:rsidP="00B319B8">
      <w:pPr>
        <w:spacing w:line="480" w:lineRule="auto"/>
        <w:jc w:val="center"/>
        <w:rPr>
          <w:rFonts w:ascii="Times New Roman" w:hAnsi="Times New Roman" w:cs="Times New Roman"/>
          <w:sz w:val="24"/>
          <w:szCs w:val="24"/>
        </w:rPr>
      </w:pPr>
      <w:r w:rsidRPr="00E514B3">
        <w:rPr>
          <w:rFonts w:ascii="Times New Roman" w:hAnsi="Times New Roman" w:cs="Times New Roman"/>
          <w:sz w:val="24"/>
          <w:szCs w:val="24"/>
        </w:rPr>
        <w:t xml:space="preserve">MDDE 603 – </w:t>
      </w:r>
      <w:r w:rsidR="00E514B3" w:rsidRPr="00E514B3">
        <w:rPr>
          <w:rFonts w:ascii="Times New Roman" w:hAnsi="Times New Roman" w:cs="Times New Roman"/>
          <w:sz w:val="24"/>
          <w:szCs w:val="24"/>
        </w:rPr>
        <w:t xml:space="preserve">Foundations of Instructional Design: </w:t>
      </w:r>
      <w:r w:rsidR="00E514B3" w:rsidRPr="00E514B3">
        <w:rPr>
          <w:rFonts w:ascii="Times New Roman" w:hAnsi="Times New Roman" w:cs="Times New Roman"/>
          <w:sz w:val="24"/>
          <w:szCs w:val="24"/>
        </w:rPr>
        <w:br/>
        <w:t>Systems Analysis and Learning Theory</w:t>
      </w:r>
    </w:p>
    <w:p w:rsidR="00B319B8" w:rsidRPr="00E514B3" w:rsidRDefault="00007565" w:rsidP="00B319B8">
      <w:pPr>
        <w:spacing w:line="480" w:lineRule="auto"/>
        <w:jc w:val="center"/>
        <w:rPr>
          <w:rFonts w:ascii="Times New Roman" w:hAnsi="Times New Roman" w:cs="Times New Roman"/>
          <w:sz w:val="24"/>
          <w:szCs w:val="24"/>
        </w:rPr>
      </w:pPr>
      <w:r w:rsidRPr="00E514B3">
        <w:rPr>
          <w:rFonts w:ascii="Times New Roman" w:hAnsi="Times New Roman" w:cs="Times New Roman"/>
          <w:sz w:val="24"/>
          <w:szCs w:val="24"/>
        </w:rPr>
        <w:fldChar w:fldCharType="begin"/>
      </w:r>
      <w:r w:rsidR="00B319B8" w:rsidRPr="00E514B3">
        <w:rPr>
          <w:rFonts w:ascii="Times New Roman" w:hAnsi="Times New Roman" w:cs="Times New Roman"/>
          <w:sz w:val="24"/>
          <w:szCs w:val="24"/>
        </w:rPr>
        <w:instrText xml:space="preserve"> DATE \@ "MMMM d, yyyy" </w:instrText>
      </w:r>
      <w:r w:rsidRPr="00E514B3">
        <w:rPr>
          <w:rFonts w:ascii="Times New Roman" w:hAnsi="Times New Roman" w:cs="Times New Roman"/>
          <w:sz w:val="24"/>
          <w:szCs w:val="24"/>
        </w:rPr>
        <w:fldChar w:fldCharType="separate"/>
      </w:r>
      <w:r w:rsidR="002455C0">
        <w:rPr>
          <w:rFonts w:ascii="Times New Roman" w:hAnsi="Times New Roman" w:cs="Times New Roman"/>
          <w:noProof/>
          <w:sz w:val="24"/>
          <w:szCs w:val="24"/>
        </w:rPr>
        <w:t>May 29, 2011</w:t>
      </w:r>
      <w:r w:rsidRPr="00E514B3">
        <w:rPr>
          <w:rFonts w:ascii="Times New Roman" w:hAnsi="Times New Roman" w:cs="Times New Roman"/>
          <w:sz w:val="24"/>
          <w:szCs w:val="24"/>
        </w:rPr>
        <w:fldChar w:fldCharType="end"/>
      </w:r>
    </w:p>
    <w:p w:rsidR="00B319B8" w:rsidRPr="00E514B3" w:rsidRDefault="00B319B8" w:rsidP="00B319B8">
      <w:pPr>
        <w:spacing w:line="480" w:lineRule="auto"/>
        <w:rPr>
          <w:rFonts w:ascii="Times New Roman" w:hAnsi="Times New Roman" w:cs="Times New Roman"/>
          <w:sz w:val="24"/>
          <w:szCs w:val="24"/>
        </w:rPr>
      </w:pPr>
    </w:p>
    <w:p w:rsidR="00B319B8" w:rsidRPr="00E514B3" w:rsidRDefault="00B319B8" w:rsidP="00B319B8">
      <w:pPr>
        <w:spacing w:line="480" w:lineRule="auto"/>
        <w:ind w:firstLine="720"/>
        <w:jc w:val="center"/>
        <w:rPr>
          <w:rFonts w:ascii="Times New Roman" w:hAnsi="Times New Roman" w:cs="Times New Roman"/>
          <w:sz w:val="24"/>
          <w:szCs w:val="24"/>
        </w:rPr>
      </w:pPr>
    </w:p>
    <w:p w:rsidR="00B319B8" w:rsidRPr="00E514B3" w:rsidRDefault="004C5BBB" w:rsidP="00B319B8">
      <w:pPr>
        <w:spacing w:line="480" w:lineRule="auto"/>
        <w:jc w:val="center"/>
        <w:rPr>
          <w:rFonts w:ascii="Times New Roman" w:hAnsi="Times New Roman" w:cs="Times New Roman"/>
          <w:sz w:val="24"/>
          <w:szCs w:val="24"/>
        </w:rPr>
      </w:pPr>
      <w:r>
        <w:rPr>
          <w:rFonts w:ascii="Times New Roman" w:hAnsi="Times New Roman" w:cs="Times New Roman"/>
          <w:sz w:val="24"/>
          <w:szCs w:val="24"/>
        </w:rPr>
        <w:t>Prepared for</w:t>
      </w:r>
      <w:r w:rsidR="00B319B8" w:rsidRPr="00E514B3">
        <w:rPr>
          <w:rFonts w:ascii="Times New Roman" w:hAnsi="Times New Roman" w:cs="Times New Roman"/>
          <w:sz w:val="24"/>
          <w:szCs w:val="24"/>
        </w:rPr>
        <w:t xml:space="preserve">: </w:t>
      </w:r>
      <w:r w:rsidR="00E514B3" w:rsidRPr="00E514B3">
        <w:rPr>
          <w:rFonts w:ascii="Times New Roman" w:hAnsi="Times New Roman" w:cs="Times New Roman"/>
          <w:sz w:val="24"/>
          <w:szCs w:val="24"/>
        </w:rPr>
        <w:t>Mary Kennedy and Elizabeth Childs</w:t>
      </w:r>
    </w:p>
    <w:p w:rsidR="00821213" w:rsidRDefault="00B319B8" w:rsidP="00B319B8">
      <w:pPr>
        <w:spacing w:line="480" w:lineRule="auto"/>
        <w:jc w:val="center"/>
        <w:rPr>
          <w:rFonts w:ascii="Times New Roman" w:hAnsi="Times New Roman" w:cs="Times New Roman"/>
          <w:sz w:val="24"/>
          <w:szCs w:val="24"/>
        </w:rPr>
      </w:pPr>
      <w:r w:rsidRPr="00E514B3">
        <w:rPr>
          <w:rFonts w:ascii="Times New Roman" w:hAnsi="Times New Roman" w:cs="Times New Roman"/>
          <w:sz w:val="24"/>
          <w:szCs w:val="24"/>
        </w:rPr>
        <w:t>Athabasca University, AB</w:t>
      </w:r>
    </w:p>
    <w:p w:rsidR="00821213" w:rsidRDefault="00821213">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EastAsia" w:hAnsiTheme="minorHAnsi" w:cstheme="minorBidi"/>
          <w:b w:val="0"/>
          <w:bCs w:val="0"/>
          <w:color w:val="auto"/>
          <w:sz w:val="22"/>
          <w:szCs w:val="22"/>
          <w:lang w:val="en-CA" w:eastAsia="zh-CN"/>
        </w:rPr>
        <w:id w:val="2451956"/>
        <w:docPartObj>
          <w:docPartGallery w:val="Table of Contents"/>
          <w:docPartUnique/>
        </w:docPartObj>
      </w:sdtPr>
      <w:sdtContent>
        <w:p w:rsidR="00821213" w:rsidRPr="00DE5932" w:rsidRDefault="00821213" w:rsidP="00DE5932">
          <w:pPr>
            <w:pStyle w:val="TOCHeading"/>
            <w:jc w:val="center"/>
            <w:rPr>
              <w:rFonts w:ascii="Times New Roman" w:hAnsi="Times New Roman" w:cs="Times New Roman"/>
              <w:sz w:val="24"/>
              <w:szCs w:val="24"/>
            </w:rPr>
          </w:pPr>
          <w:r w:rsidRPr="00DE5932">
            <w:rPr>
              <w:rFonts w:ascii="Times New Roman" w:hAnsi="Times New Roman" w:cs="Times New Roman"/>
              <w:color w:val="auto"/>
              <w:sz w:val="24"/>
              <w:szCs w:val="24"/>
            </w:rPr>
            <w:t>Table of Contents</w:t>
          </w:r>
        </w:p>
        <w:p w:rsidR="00821213" w:rsidRPr="00DE5932" w:rsidRDefault="00007565">
          <w:pPr>
            <w:pStyle w:val="TOC1"/>
            <w:tabs>
              <w:tab w:val="right" w:leader="dot" w:pos="9350"/>
            </w:tabs>
            <w:rPr>
              <w:rFonts w:ascii="Times New Roman" w:hAnsi="Times New Roman" w:cs="Times New Roman"/>
              <w:noProof/>
              <w:sz w:val="24"/>
              <w:szCs w:val="24"/>
            </w:rPr>
          </w:pPr>
          <w:r w:rsidRPr="00DE5932">
            <w:rPr>
              <w:rFonts w:ascii="Times New Roman" w:hAnsi="Times New Roman" w:cs="Times New Roman"/>
              <w:sz w:val="24"/>
              <w:szCs w:val="24"/>
            </w:rPr>
            <w:fldChar w:fldCharType="begin"/>
          </w:r>
          <w:r w:rsidR="00821213" w:rsidRPr="00DE5932">
            <w:rPr>
              <w:rFonts w:ascii="Times New Roman" w:hAnsi="Times New Roman" w:cs="Times New Roman"/>
              <w:sz w:val="24"/>
              <w:szCs w:val="24"/>
            </w:rPr>
            <w:instrText xml:space="preserve"> TOC \o "1-3" \h \z \u </w:instrText>
          </w:r>
          <w:r w:rsidRPr="00DE5932">
            <w:rPr>
              <w:rFonts w:ascii="Times New Roman" w:hAnsi="Times New Roman" w:cs="Times New Roman"/>
              <w:sz w:val="24"/>
              <w:szCs w:val="24"/>
            </w:rPr>
            <w:fldChar w:fldCharType="separate"/>
          </w:r>
          <w:hyperlink w:anchor="_Toc294199092" w:history="1">
            <w:r w:rsidR="00821213" w:rsidRPr="00DE5932">
              <w:rPr>
                <w:rStyle w:val="Hyperlink"/>
                <w:rFonts w:ascii="Times New Roman" w:hAnsi="Times New Roman" w:cs="Times New Roman"/>
                <w:noProof/>
                <w:sz w:val="24"/>
                <w:szCs w:val="24"/>
                <w:lang w:bidi="en-US"/>
              </w:rPr>
              <w:t>Purpose</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_Toc294199092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3</w:t>
            </w:r>
            <w:r w:rsidRPr="00DE5932">
              <w:rPr>
                <w:rFonts w:ascii="Times New Roman" w:hAnsi="Times New Roman" w:cs="Times New Roman"/>
                <w:noProof/>
                <w:webHidden/>
                <w:sz w:val="24"/>
                <w:szCs w:val="24"/>
              </w:rPr>
              <w:fldChar w:fldCharType="end"/>
            </w:r>
          </w:hyperlink>
        </w:p>
        <w:p w:rsidR="00821213" w:rsidRPr="00DE5932" w:rsidRDefault="00007565">
          <w:pPr>
            <w:pStyle w:val="TOC1"/>
            <w:tabs>
              <w:tab w:val="right" w:leader="dot" w:pos="9350"/>
            </w:tabs>
            <w:rPr>
              <w:rFonts w:ascii="Times New Roman" w:hAnsi="Times New Roman" w:cs="Times New Roman"/>
              <w:noProof/>
              <w:sz w:val="24"/>
              <w:szCs w:val="24"/>
            </w:rPr>
          </w:pPr>
          <w:hyperlink w:anchor="_Toc294199093" w:history="1">
            <w:r w:rsidR="00821213" w:rsidRPr="00DE5932">
              <w:rPr>
                <w:rStyle w:val="Hyperlink"/>
                <w:rFonts w:ascii="Times New Roman" w:hAnsi="Times New Roman" w:cs="Times New Roman"/>
                <w:noProof/>
                <w:sz w:val="24"/>
                <w:szCs w:val="24"/>
                <w:lang w:bidi="en-US"/>
              </w:rPr>
              <w:t>Overview</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_Toc294199093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3</w:t>
            </w:r>
            <w:r w:rsidRPr="00DE5932">
              <w:rPr>
                <w:rFonts w:ascii="Times New Roman" w:hAnsi="Times New Roman" w:cs="Times New Roman"/>
                <w:noProof/>
                <w:webHidden/>
                <w:sz w:val="24"/>
                <w:szCs w:val="24"/>
              </w:rPr>
              <w:fldChar w:fldCharType="end"/>
            </w:r>
          </w:hyperlink>
        </w:p>
        <w:p w:rsidR="00821213" w:rsidRPr="00DE5932" w:rsidRDefault="00007565">
          <w:pPr>
            <w:pStyle w:val="TOC1"/>
            <w:tabs>
              <w:tab w:val="right" w:leader="dot" w:pos="9350"/>
            </w:tabs>
            <w:rPr>
              <w:rFonts w:ascii="Times New Roman" w:hAnsi="Times New Roman" w:cs="Times New Roman"/>
              <w:noProof/>
              <w:sz w:val="24"/>
              <w:szCs w:val="24"/>
            </w:rPr>
          </w:pPr>
          <w:hyperlink w:anchor="_Toc294199094" w:history="1">
            <w:r w:rsidR="00821213" w:rsidRPr="00DE5932">
              <w:rPr>
                <w:rStyle w:val="Hyperlink"/>
                <w:rFonts w:ascii="Times New Roman" w:hAnsi="Times New Roman" w:cs="Times New Roman"/>
                <w:noProof/>
                <w:sz w:val="24"/>
                <w:szCs w:val="24"/>
                <w:lang w:bidi="en-US"/>
              </w:rPr>
              <w:t>Recommendations</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_Toc294199094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5</w:t>
            </w:r>
            <w:r w:rsidRPr="00DE5932">
              <w:rPr>
                <w:rFonts w:ascii="Times New Roman" w:hAnsi="Times New Roman" w:cs="Times New Roman"/>
                <w:noProof/>
                <w:webHidden/>
                <w:sz w:val="24"/>
                <w:szCs w:val="24"/>
              </w:rPr>
              <w:fldChar w:fldCharType="end"/>
            </w:r>
          </w:hyperlink>
        </w:p>
        <w:p w:rsidR="00821213" w:rsidRPr="00DE5932" w:rsidRDefault="00007565">
          <w:pPr>
            <w:pStyle w:val="TOC2"/>
            <w:tabs>
              <w:tab w:val="right" w:leader="dot" w:pos="9350"/>
            </w:tabs>
            <w:rPr>
              <w:rFonts w:ascii="Times New Roman" w:hAnsi="Times New Roman" w:cs="Times New Roman"/>
              <w:noProof/>
              <w:sz w:val="24"/>
              <w:szCs w:val="24"/>
            </w:rPr>
          </w:pPr>
          <w:hyperlink w:anchor="_Toc294199095" w:history="1">
            <w:r w:rsidR="00821213" w:rsidRPr="00DE5932">
              <w:rPr>
                <w:rStyle w:val="Hyperlink"/>
                <w:rFonts w:ascii="Times New Roman" w:hAnsi="Times New Roman" w:cs="Times New Roman"/>
                <w:noProof/>
                <w:sz w:val="24"/>
                <w:szCs w:val="24"/>
              </w:rPr>
              <w:t>Attention</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_Toc294199095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5</w:t>
            </w:r>
            <w:r w:rsidRPr="00DE5932">
              <w:rPr>
                <w:rFonts w:ascii="Times New Roman" w:hAnsi="Times New Roman" w:cs="Times New Roman"/>
                <w:noProof/>
                <w:webHidden/>
                <w:sz w:val="24"/>
                <w:szCs w:val="24"/>
              </w:rPr>
              <w:fldChar w:fldCharType="end"/>
            </w:r>
          </w:hyperlink>
        </w:p>
        <w:p w:rsidR="00821213" w:rsidRPr="00DE5932" w:rsidRDefault="00007565">
          <w:pPr>
            <w:pStyle w:val="TOC2"/>
            <w:tabs>
              <w:tab w:val="right" w:leader="dot" w:pos="9350"/>
            </w:tabs>
            <w:rPr>
              <w:rFonts w:ascii="Times New Roman" w:hAnsi="Times New Roman" w:cs="Times New Roman"/>
              <w:noProof/>
              <w:sz w:val="24"/>
              <w:szCs w:val="24"/>
            </w:rPr>
          </w:pPr>
          <w:hyperlink w:anchor="_Toc294199096" w:history="1">
            <w:r w:rsidR="00821213" w:rsidRPr="00DE5932">
              <w:rPr>
                <w:rStyle w:val="Hyperlink"/>
                <w:rFonts w:ascii="Times New Roman" w:hAnsi="Times New Roman" w:cs="Times New Roman"/>
                <w:noProof/>
                <w:sz w:val="24"/>
                <w:szCs w:val="24"/>
              </w:rPr>
              <w:t>Perception</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_Toc294199096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7</w:t>
            </w:r>
            <w:r w:rsidRPr="00DE5932">
              <w:rPr>
                <w:rFonts w:ascii="Times New Roman" w:hAnsi="Times New Roman" w:cs="Times New Roman"/>
                <w:noProof/>
                <w:webHidden/>
                <w:sz w:val="24"/>
                <w:szCs w:val="24"/>
              </w:rPr>
              <w:fldChar w:fldCharType="end"/>
            </w:r>
          </w:hyperlink>
        </w:p>
        <w:p w:rsidR="00821213" w:rsidRPr="00DE5932" w:rsidRDefault="00007565">
          <w:pPr>
            <w:pStyle w:val="TOC2"/>
            <w:tabs>
              <w:tab w:val="right" w:leader="dot" w:pos="9350"/>
            </w:tabs>
            <w:rPr>
              <w:rFonts w:ascii="Times New Roman" w:hAnsi="Times New Roman" w:cs="Times New Roman"/>
              <w:noProof/>
              <w:sz w:val="24"/>
              <w:szCs w:val="24"/>
            </w:rPr>
          </w:pPr>
          <w:hyperlink w:anchor="_Toc294199097" w:history="1">
            <w:r w:rsidR="00821213" w:rsidRPr="00DE5932">
              <w:rPr>
                <w:rStyle w:val="Hyperlink"/>
                <w:rFonts w:ascii="Times New Roman" w:hAnsi="Times New Roman" w:cs="Times New Roman"/>
                <w:noProof/>
                <w:sz w:val="24"/>
                <w:szCs w:val="24"/>
              </w:rPr>
              <w:t>Encoding</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_Toc294199097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8</w:t>
            </w:r>
            <w:r w:rsidRPr="00DE5932">
              <w:rPr>
                <w:rFonts w:ascii="Times New Roman" w:hAnsi="Times New Roman" w:cs="Times New Roman"/>
                <w:noProof/>
                <w:webHidden/>
                <w:sz w:val="24"/>
                <w:szCs w:val="24"/>
              </w:rPr>
              <w:fldChar w:fldCharType="end"/>
            </w:r>
          </w:hyperlink>
        </w:p>
        <w:p w:rsidR="00821213" w:rsidRPr="00DE5932" w:rsidRDefault="00007565">
          <w:pPr>
            <w:pStyle w:val="TOC3"/>
            <w:tabs>
              <w:tab w:val="right" w:leader="dot" w:pos="9350"/>
            </w:tabs>
            <w:rPr>
              <w:rFonts w:ascii="Times New Roman" w:hAnsi="Times New Roman" w:cs="Times New Roman"/>
              <w:noProof/>
              <w:sz w:val="24"/>
              <w:szCs w:val="24"/>
            </w:rPr>
          </w:pPr>
          <w:hyperlink w:anchor="_Toc294199098" w:history="1">
            <w:r w:rsidR="00821213" w:rsidRPr="00DE5932">
              <w:rPr>
                <w:rStyle w:val="Hyperlink"/>
                <w:rFonts w:ascii="Times New Roman" w:hAnsi="Times New Roman" w:cs="Times New Roman"/>
                <w:noProof/>
                <w:sz w:val="24"/>
                <w:szCs w:val="24"/>
              </w:rPr>
              <w:t>Organization</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_Toc294199098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9</w:t>
            </w:r>
            <w:r w:rsidRPr="00DE5932">
              <w:rPr>
                <w:rFonts w:ascii="Times New Roman" w:hAnsi="Times New Roman" w:cs="Times New Roman"/>
                <w:noProof/>
                <w:webHidden/>
                <w:sz w:val="24"/>
                <w:szCs w:val="24"/>
              </w:rPr>
              <w:fldChar w:fldCharType="end"/>
            </w:r>
          </w:hyperlink>
        </w:p>
        <w:p w:rsidR="00821213" w:rsidRPr="00DE5932" w:rsidRDefault="00007565">
          <w:pPr>
            <w:pStyle w:val="TOC3"/>
            <w:tabs>
              <w:tab w:val="right" w:leader="dot" w:pos="9350"/>
            </w:tabs>
            <w:rPr>
              <w:rFonts w:ascii="Times New Roman" w:hAnsi="Times New Roman" w:cs="Times New Roman"/>
              <w:noProof/>
              <w:sz w:val="24"/>
              <w:szCs w:val="24"/>
            </w:rPr>
          </w:pPr>
          <w:hyperlink w:anchor="_Toc294199099" w:history="1">
            <w:r w:rsidR="00821213" w:rsidRPr="00DE5932">
              <w:rPr>
                <w:rStyle w:val="Hyperlink"/>
                <w:rFonts w:ascii="Times New Roman" w:hAnsi="Times New Roman" w:cs="Times New Roman"/>
                <w:noProof/>
                <w:sz w:val="24"/>
                <w:szCs w:val="24"/>
              </w:rPr>
              <w:t>Elaboration</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_Toc294199099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10</w:t>
            </w:r>
            <w:r w:rsidRPr="00DE5932">
              <w:rPr>
                <w:rFonts w:ascii="Times New Roman" w:hAnsi="Times New Roman" w:cs="Times New Roman"/>
                <w:noProof/>
                <w:webHidden/>
                <w:sz w:val="24"/>
                <w:szCs w:val="24"/>
              </w:rPr>
              <w:fldChar w:fldCharType="end"/>
            </w:r>
          </w:hyperlink>
        </w:p>
        <w:p w:rsidR="00821213" w:rsidRPr="00DE5932" w:rsidRDefault="00007565">
          <w:pPr>
            <w:pStyle w:val="TOC3"/>
            <w:tabs>
              <w:tab w:val="right" w:leader="dot" w:pos="9350"/>
            </w:tabs>
            <w:rPr>
              <w:rFonts w:ascii="Times New Roman" w:hAnsi="Times New Roman" w:cs="Times New Roman"/>
              <w:noProof/>
              <w:sz w:val="24"/>
              <w:szCs w:val="24"/>
            </w:rPr>
          </w:pPr>
          <w:hyperlink w:anchor="_Toc294199100" w:history="1">
            <w:r w:rsidR="00821213" w:rsidRPr="00DE5932">
              <w:rPr>
                <w:rStyle w:val="Hyperlink"/>
                <w:rFonts w:ascii="Times New Roman" w:hAnsi="Times New Roman" w:cs="Times New Roman"/>
                <w:noProof/>
                <w:sz w:val="24"/>
                <w:szCs w:val="24"/>
              </w:rPr>
              <w:t>Schemata</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_Toc294199100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10</w:t>
            </w:r>
            <w:r w:rsidRPr="00DE5932">
              <w:rPr>
                <w:rFonts w:ascii="Times New Roman" w:hAnsi="Times New Roman" w:cs="Times New Roman"/>
                <w:noProof/>
                <w:webHidden/>
                <w:sz w:val="24"/>
                <w:szCs w:val="24"/>
              </w:rPr>
              <w:fldChar w:fldCharType="end"/>
            </w:r>
          </w:hyperlink>
        </w:p>
        <w:p w:rsidR="00821213" w:rsidRPr="00DE5932" w:rsidRDefault="00007565">
          <w:pPr>
            <w:pStyle w:val="TOC2"/>
            <w:tabs>
              <w:tab w:val="right" w:leader="dot" w:pos="9350"/>
            </w:tabs>
            <w:rPr>
              <w:rFonts w:ascii="Times New Roman" w:hAnsi="Times New Roman" w:cs="Times New Roman"/>
              <w:noProof/>
              <w:sz w:val="24"/>
              <w:szCs w:val="24"/>
            </w:rPr>
          </w:pPr>
          <w:hyperlink w:anchor="_Toc294199101" w:history="1">
            <w:r w:rsidR="00821213" w:rsidRPr="00DE5932">
              <w:rPr>
                <w:rStyle w:val="Hyperlink"/>
                <w:rFonts w:ascii="Times New Roman" w:hAnsi="Times New Roman" w:cs="Times New Roman"/>
                <w:noProof/>
                <w:sz w:val="24"/>
                <w:szCs w:val="24"/>
              </w:rPr>
              <w:t>Storage and Retrieval</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_Toc294199101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11</w:t>
            </w:r>
            <w:r w:rsidRPr="00DE5932">
              <w:rPr>
                <w:rFonts w:ascii="Times New Roman" w:hAnsi="Times New Roman" w:cs="Times New Roman"/>
                <w:noProof/>
                <w:webHidden/>
                <w:sz w:val="24"/>
                <w:szCs w:val="24"/>
              </w:rPr>
              <w:fldChar w:fldCharType="end"/>
            </w:r>
          </w:hyperlink>
        </w:p>
        <w:p w:rsidR="00821213" w:rsidRPr="00DE5932" w:rsidRDefault="00007565">
          <w:pPr>
            <w:pStyle w:val="TOC1"/>
            <w:tabs>
              <w:tab w:val="right" w:leader="dot" w:pos="9350"/>
            </w:tabs>
            <w:rPr>
              <w:rFonts w:ascii="Times New Roman" w:hAnsi="Times New Roman" w:cs="Times New Roman"/>
              <w:noProof/>
              <w:sz w:val="24"/>
              <w:szCs w:val="24"/>
            </w:rPr>
          </w:pPr>
          <w:hyperlink w:anchor="_Toc294199102" w:history="1">
            <w:r w:rsidR="00821213" w:rsidRPr="00DE5932">
              <w:rPr>
                <w:rStyle w:val="Hyperlink"/>
                <w:rFonts w:ascii="Times New Roman" w:hAnsi="Times New Roman" w:cs="Times New Roman"/>
                <w:noProof/>
                <w:sz w:val="24"/>
                <w:szCs w:val="24"/>
                <w:lang w:bidi="en-US"/>
              </w:rPr>
              <w:t>Commentary</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_Toc294199102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11</w:t>
            </w:r>
            <w:r w:rsidRPr="00DE5932">
              <w:rPr>
                <w:rFonts w:ascii="Times New Roman" w:hAnsi="Times New Roman" w:cs="Times New Roman"/>
                <w:noProof/>
                <w:webHidden/>
                <w:sz w:val="24"/>
                <w:szCs w:val="24"/>
              </w:rPr>
              <w:fldChar w:fldCharType="end"/>
            </w:r>
          </w:hyperlink>
        </w:p>
        <w:p w:rsidR="00821213" w:rsidRPr="00DE5932" w:rsidRDefault="00007565">
          <w:pPr>
            <w:pStyle w:val="TOC1"/>
            <w:tabs>
              <w:tab w:val="right" w:leader="dot" w:pos="9350"/>
            </w:tabs>
            <w:rPr>
              <w:rFonts w:ascii="Times New Roman" w:hAnsi="Times New Roman" w:cs="Times New Roman"/>
              <w:noProof/>
              <w:sz w:val="24"/>
              <w:szCs w:val="24"/>
            </w:rPr>
          </w:pPr>
          <w:hyperlink w:anchor="_Toc294199103" w:history="1">
            <w:r w:rsidR="00821213" w:rsidRPr="00DE5932">
              <w:rPr>
                <w:rStyle w:val="Hyperlink"/>
                <w:rFonts w:ascii="Times New Roman" w:hAnsi="Times New Roman" w:cs="Times New Roman"/>
                <w:noProof/>
                <w:sz w:val="24"/>
                <w:szCs w:val="24"/>
                <w:lang w:bidi="en-US"/>
              </w:rPr>
              <w:t>Bibliography</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_Toc294199103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13</w:t>
            </w:r>
            <w:r w:rsidRPr="00DE5932">
              <w:rPr>
                <w:rFonts w:ascii="Times New Roman" w:hAnsi="Times New Roman" w:cs="Times New Roman"/>
                <w:noProof/>
                <w:webHidden/>
                <w:sz w:val="24"/>
                <w:szCs w:val="24"/>
              </w:rPr>
              <w:fldChar w:fldCharType="end"/>
            </w:r>
          </w:hyperlink>
        </w:p>
        <w:p w:rsidR="00821213" w:rsidRPr="00DE5932" w:rsidRDefault="00007565">
          <w:pPr>
            <w:pStyle w:val="TOC1"/>
            <w:tabs>
              <w:tab w:val="right" w:leader="dot" w:pos="9350"/>
            </w:tabs>
            <w:rPr>
              <w:rFonts w:ascii="Times New Roman" w:hAnsi="Times New Roman" w:cs="Times New Roman"/>
              <w:noProof/>
              <w:sz w:val="24"/>
              <w:szCs w:val="24"/>
            </w:rPr>
          </w:pPr>
          <w:hyperlink w:anchor="_Toc294199104" w:history="1">
            <w:r w:rsidR="00821213" w:rsidRPr="00DE5932">
              <w:rPr>
                <w:rStyle w:val="Hyperlink"/>
                <w:rFonts w:ascii="Times New Roman" w:hAnsi="Times New Roman" w:cs="Times New Roman"/>
                <w:noProof/>
                <w:sz w:val="24"/>
                <w:szCs w:val="24"/>
                <w:lang w:bidi="en-US"/>
              </w:rPr>
              <w:t>APPENDIX A</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_Toc294199104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14</w:t>
            </w:r>
            <w:r w:rsidRPr="00DE5932">
              <w:rPr>
                <w:rFonts w:ascii="Times New Roman" w:hAnsi="Times New Roman" w:cs="Times New Roman"/>
                <w:noProof/>
                <w:webHidden/>
                <w:sz w:val="24"/>
                <w:szCs w:val="24"/>
              </w:rPr>
              <w:fldChar w:fldCharType="end"/>
            </w:r>
          </w:hyperlink>
        </w:p>
        <w:p w:rsidR="00821213" w:rsidRPr="00DE5932" w:rsidRDefault="00007565">
          <w:pPr>
            <w:pStyle w:val="TOC1"/>
            <w:tabs>
              <w:tab w:val="right" w:leader="dot" w:pos="9350"/>
            </w:tabs>
            <w:rPr>
              <w:rFonts w:ascii="Times New Roman" w:hAnsi="Times New Roman" w:cs="Times New Roman"/>
              <w:noProof/>
              <w:sz w:val="24"/>
              <w:szCs w:val="24"/>
            </w:rPr>
          </w:pPr>
          <w:hyperlink w:anchor="_Toc294199105" w:history="1">
            <w:r w:rsidR="00821213" w:rsidRPr="00DE5932">
              <w:rPr>
                <w:rStyle w:val="Hyperlink"/>
                <w:rFonts w:ascii="Times New Roman" w:hAnsi="Times New Roman" w:cs="Times New Roman"/>
                <w:noProof/>
                <w:sz w:val="24"/>
                <w:szCs w:val="24"/>
                <w:lang w:bidi="en-US"/>
              </w:rPr>
              <w:t>APPENDIX B</w:t>
            </w:r>
            <w:r w:rsidR="00821213" w:rsidRPr="00DE5932">
              <w:rPr>
                <w:rFonts w:ascii="Times New Roman" w:hAnsi="Times New Roman" w:cs="Times New Roman"/>
                <w:noProof/>
                <w:webHidden/>
                <w:sz w:val="24"/>
                <w:szCs w:val="24"/>
              </w:rPr>
              <w:tab/>
            </w:r>
            <w:r w:rsidRPr="00DE5932">
              <w:rPr>
                <w:rFonts w:ascii="Times New Roman" w:hAnsi="Times New Roman" w:cs="Times New Roman"/>
                <w:noProof/>
                <w:webHidden/>
                <w:sz w:val="24"/>
                <w:szCs w:val="24"/>
              </w:rPr>
              <w:fldChar w:fldCharType="begin"/>
            </w:r>
            <w:r w:rsidR="00821213" w:rsidRPr="00DE5932">
              <w:rPr>
                <w:rFonts w:ascii="Times New Roman" w:hAnsi="Times New Roman" w:cs="Times New Roman"/>
                <w:noProof/>
                <w:webHidden/>
                <w:sz w:val="24"/>
                <w:szCs w:val="24"/>
              </w:rPr>
              <w:instrText xml:space="preserve"> PAGEREF _Toc294199105 \h </w:instrText>
            </w:r>
            <w:r w:rsidRPr="00DE5932">
              <w:rPr>
                <w:rFonts w:ascii="Times New Roman" w:hAnsi="Times New Roman" w:cs="Times New Roman"/>
                <w:noProof/>
                <w:webHidden/>
                <w:sz w:val="24"/>
                <w:szCs w:val="24"/>
              </w:rPr>
            </w:r>
            <w:r w:rsidRPr="00DE5932">
              <w:rPr>
                <w:rFonts w:ascii="Times New Roman" w:hAnsi="Times New Roman" w:cs="Times New Roman"/>
                <w:noProof/>
                <w:webHidden/>
                <w:sz w:val="24"/>
                <w:szCs w:val="24"/>
              </w:rPr>
              <w:fldChar w:fldCharType="separate"/>
            </w:r>
            <w:r w:rsidR="00E64932">
              <w:rPr>
                <w:rFonts w:ascii="Times New Roman" w:hAnsi="Times New Roman" w:cs="Times New Roman"/>
                <w:noProof/>
                <w:webHidden/>
                <w:sz w:val="24"/>
                <w:szCs w:val="24"/>
              </w:rPr>
              <w:t>15</w:t>
            </w:r>
            <w:r w:rsidRPr="00DE5932">
              <w:rPr>
                <w:rFonts w:ascii="Times New Roman" w:hAnsi="Times New Roman" w:cs="Times New Roman"/>
                <w:noProof/>
                <w:webHidden/>
                <w:sz w:val="24"/>
                <w:szCs w:val="24"/>
              </w:rPr>
              <w:fldChar w:fldCharType="end"/>
            </w:r>
          </w:hyperlink>
        </w:p>
        <w:p w:rsidR="00821213" w:rsidRDefault="00007565">
          <w:r w:rsidRPr="00DE5932">
            <w:rPr>
              <w:rFonts w:ascii="Times New Roman" w:hAnsi="Times New Roman" w:cs="Times New Roman"/>
              <w:sz w:val="24"/>
              <w:szCs w:val="24"/>
            </w:rPr>
            <w:fldChar w:fldCharType="end"/>
          </w:r>
        </w:p>
      </w:sdtContent>
    </w:sdt>
    <w:p w:rsidR="00B319B8" w:rsidRPr="00E514B3" w:rsidRDefault="00B319B8" w:rsidP="00B319B8">
      <w:pPr>
        <w:spacing w:line="480" w:lineRule="auto"/>
        <w:jc w:val="center"/>
        <w:rPr>
          <w:rFonts w:ascii="Times New Roman" w:hAnsi="Times New Roman" w:cs="Times New Roman"/>
          <w:sz w:val="24"/>
          <w:szCs w:val="24"/>
        </w:rPr>
      </w:pPr>
    </w:p>
    <w:p w:rsidR="00B319B8" w:rsidRDefault="00B319B8">
      <w:pPr>
        <w:rPr>
          <w:rFonts w:ascii="Times New Roman" w:hAnsi="Times New Roman" w:cs="Times New Roman"/>
          <w:b/>
          <w:sz w:val="24"/>
          <w:szCs w:val="24"/>
        </w:rPr>
      </w:pPr>
      <w:r>
        <w:rPr>
          <w:rFonts w:ascii="Times New Roman" w:hAnsi="Times New Roman" w:cs="Times New Roman"/>
          <w:b/>
          <w:sz w:val="24"/>
          <w:szCs w:val="24"/>
        </w:rPr>
        <w:br w:type="page"/>
      </w:r>
    </w:p>
    <w:p w:rsidR="00DE5932" w:rsidRDefault="00DE5932" w:rsidP="00821213">
      <w:pPr>
        <w:pStyle w:val="Heading1"/>
      </w:pPr>
      <w:bookmarkStart w:id="0" w:name="_Toc294199092"/>
    </w:p>
    <w:p w:rsidR="007066F2" w:rsidRPr="00B319B8" w:rsidRDefault="00821213" w:rsidP="00DE5932">
      <w:pPr>
        <w:pStyle w:val="Heading1"/>
      </w:pPr>
      <w:r w:rsidRPr="00DE5932">
        <w:rPr>
          <w:szCs w:val="24"/>
        </w:rPr>
        <w:t>Purpose</w:t>
      </w:r>
      <w:bookmarkEnd w:id="0"/>
    </w:p>
    <w:p w:rsidR="00EF3E65" w:rsidRDefault="00B52796" w:rsidP="00821213">
      <w:pPr>
        <w:spacing w:line="480" w:lineRule="auto"/>
        <w:ind w:firstLine="720"/>
        <w:rPr>
          <w:rFonts w:ascii="Times New Roman" w:hAnsi="Times New Roman" w:cs="Times New Roman"/>
          <w:sz w:val="24"/>
          <w:szCs w:val="24"/>
          <w:lang w:val="en-US"/>
        </w:rPr>
      </w:pPr>
      <w:r w:rsidRPr="00260D2E">
        <w:rPr>
          <w:rFonts w:ascii="Times New Roman" w:hAnsi="Times New Roman" w:cs="Times New Roman"/>
          <w:sz w:val="24"/>
          <w:szCs w:val="24"/>
          <w:lang w:val="en-US"/>
        </w:rPr>
        <w:t>This proposal has been developed to provide recommendations for revisions and updates</w:t>
      </w:r>
      <w:r w:rsidR="00E2082D">
        <w:rPr>
          <w:rFonts w:ascii="Times New Roman" w:hAnsi="Times New Roman" w:cs="Times New Roman"/>
          <w:sz w:val="24"/>
          <w:szCs w:val="24"/>
          <w:lang w:val="en-US"/>
        </w:rPr>
        <w:t>,</w:t>
      </w:r>
      <w:r w:rsidRPr="00260D2E">
        <w:rPr>
          <w:rFonts w:ascii="Times New Roman" w:hAnsi="Times New Roman" w:cs="Times New Roman"/>
          <w:sz w:val="24"/>
          <w:szCs w:val="24"/>
          <w:lang w:val="en-US"/>
        </w:rPr>
        <w:t xml:space="preserve"> specific to instructional design</w:t>
      </w:r>
      <w:r w:rsidR="00E2082D">
        <w:rPr>
          <w:rFonts w:ascii="Times New Roman" w:hAnsi="Times New Roman" w:cs="Times New Roman"/>
          <w:sz w:val="24"/>
          <w:szCs w:val="24"/>
          <w:lang w:val="en-US"/>
        </w:rPr>
        <w:t>,</w:t>
      </w:r>
      <w:r w:rsidRPr="00260D2E">
        <w:rPr>
          <w:rFonts w:ascii="Times New Roman" w:hAnsi="Times New Roman" w:cs="Times New Roman"/>
          <w:sz w:val="24"/>
          <w:szCs w:val="24"/>
          <w:lang w:val="en-US"/>
        </w:rPr>
        <w:t xml:space="preserve"> by incorporating new stimulus to one of the core </w:t>
      </w:r>
      <w:r w:rsidR="008D0B59">
        <w:rPr>
          <w:rFonts w:ascii="Times New Roman" w:hAnsi="Times New Roman" w:cs="Times New Roman"/>
          <w:sz w:val="24"/>
          <w:szCs w:val="24"/>
          <w:lang w:val="en-US"/>
        </w:rPr>
        <w:t>distance</w:t>
      </w:r>
      <w:r w:rsidRPr="00260D2E">
        <w:rPr>
          <w:rFonts w:ascii="Times New Roman" w:hAnsi="Times New Roman" w:cs="Times New Roman"/>
          <w:sz w:val="24"/>
          <w:szCs w:val="24"/>
          <w:lang w:val="en-US"/>
        </w:rPr>
        <w:t xml:space="preserve"> education course offered at Athabasca University – MDDE 601: Introduction to Distance Education</w:t>
      </w:r>
      <w:r w:rsidR="00EA662A">
        <w:rPr>
          <w:rFonts w:ascii="Times New Roman" w:hAnsi="Times New Roman" w:cs="Times New Roman"/>
          <w:sz w:val="24"/>
          <w:szCs w:val="24"/>
          <w:lang w:val="en-US"/>
        </w:rPr>
        <w:t xml:space="preserve"> and Training</w:t>
      </w:r>
      <w:r w:rsidRPr="00260D2E">
        <w:rPr>
          <w:rFonts w:ascii="Times New Roman" w:hAnsi="Times New Roman" w:cs="Times New Roman"/>
          <w:sz w:val="24"/>
          <w:szCs w:val="24"/>
          <w:lang w:val="en-US"/>
        </w:rPr>
        <w:t xml:space="preserve">. </w:t>
      </w:r>
      <w:r w:rsidR="00125053">
        <w:rPr>
          <w:rFonts w:ascii="Times New Roman" w:hAnsi="Times New Roman" w:cs="Times New Roman"/>
          <w:sz w:val="24"/>
          <w:szCs w:val="24"/>
          <w:lang w:val="en-US"/>
        </w:rPr>
        <w:t xml:space="preserve"> </w:t>
      </w:r>
    </w:p>
    <w:p w:rsidR="00BF2D21" w:rsidRPr="00260D2E" w:rsidRDefault="00B52796" w:rsidP="00E514B3">
      <w:pPr>
        <w:spacing w:line="480" w:lineRule="auto"/>
        <w:ind w:firstLine="720"/>
        <w:rPr>
          <w:rFonts w:ascii="Times New Roman" w:hAnsi="Times New Roman" w:cs="Times New Roman"/>
          <w:sz w:val="24"/>
          <w:szCs w:val="24"/>
          <w:lang w:val="en-US"/>
        </w:rPr>
      </w:pPr>
      <w:r w:rsidRPr="00260D2E">
        <w:rPr>
          <w:rFonts w:ascii="Times New Roman" w:hAnsi="Times New Roman" w:cs="Times New Roman"/>
          <w:sz w:val="24"/>
          <w:szCs w:val="24"/>
          <w:lang w:val="en-US"/>
        </w:rPr>
        <w:t xml:space="preserve">The recommendations for revisions and updates are based on </w:t>
      </w:r>
      <w:r w:rsidR="00A25535" w:rsidRPr="00260D2E">
        <w:rPr>
          <w:rFonts w:ascii="Times New Roman" w:hAnsi="Times New Roman" w:cs="Times New Roman"/>
          <w:sz w:val="24"/>
          <w:szCs w:val="24"/>
          <w:lang w:val="en-US"/>
        </w:rPr>
        <w:t>human learning research and theory</w:t>
      </w:r>
      <w:r w:rsidR="00125053">
        <w:rPr>
          <w:rFonts w:ascii="Times New Roman" w:hAnsi="Times New Roman" w:cs="Times New Roman"/>
          <w:sz w:val="24"/>
          <w:szCs w:val="24"/>
          <w:lang w:val="en-US"/>
        </w:rPr>
        <w:t>,</w:t>
      </w:r>
      <w:r w:rsidR="00A25535" w:rsidRPr="00260D2E">
        <w:rPr>
          <w:rFonts w:ascii="Times New Roman" w:hAnsi="Times New Roman" w:cs="Times New Roman"/>
          <w:sz w:val="24"/>
          <w:szCs w:val="24"/>
          <w:lang w:val="en-US"/>
        </w:rPr>
        <w:t xml:space="preserve"> focusing on </w:t>
      </w:r>
      <w:r w:rsidR="00EA662A">
        <w:rPr>
          <w:rFonts w:ascii="Times New Roman" w:hAnsi="Times New Roman" w:cs="Times New Roman"/>
          <w:sz w:val="24"/>
          <w:szCs w:val="24"/>
          <w:lang w:val="en-US"/>
        </w:rPr>
        <w:t xml:space="preserve">cognitive </w:t>
      </w:r>
      <w:r w:rsidR="009E6EF5">
        <w:rPr>
          <w:rFonts w:ascii="Times New Roman" w:hAnsi="Times New Roman" w:cs="Times New Roman"/>
          <w:sz w:val="24"/>
          <w:szCs w:val="24"/>
          <w:lang w:val="en-US"/>
        </w:rPr>
        <w:t xml:space="preserve">learning </w:t>
      </w:r>
      <w:r w:rsidR="00EA662A">
        <w:rPr>
          <w:rFonts w:ascii="Times New Roman" w:hAnsi="Times New Roman" w:cs="Times New Roman"/>
          <w:sz w:val="24"/>
          <w:szCs w:val="24"/>
          <w:lang w:val="en-US"/>
        </w:rPr>
        <w:t>theories</w:t>
      </w:r>
      <w:r w:rsidR="00EF3E65">
        <w:rPr>
          <w:rFonts w:ascii="Times New Roman" w:hAnsi="Times New Roman" w:cs="Times New Roman"/>
          <w:sz w:val="24"/>
          <w:szCs w:val="24"/>
          <w:lang w:val="en-US"/>
        </w:rPr>
        <w:t xml:space="preserve"> and applications</w:t>
      </w:r>
      <w:r w:rsidR="00EA662A">
        <w:rPr>
          <w:rFonts w:ascii="Times New Roman" w:hAnsi="Times New Roman" w:cs="Times New Roman"/>
          <w:sz w:val="24"/>
          <w:szCs w:val="24"/>
          <w:lang w:val="en-US"/>
        </w:rPr>
        <w:t xml:space="preserve"> that are relevant to </w:t>
      </w:r>
      <w:r w:rsidR="00A25535" w:rsidRPr="00260D2E">
        <w:rPr>
          <w:rFonts w:ascii="Times New Roman" w:hAnsi="Times New Roman" w:cs="Times New Roman"/>
          <w:sz w:val="24"/>
          <w:szCs w:val="24"/>
          <w:lang w:val="en-US"/>
        </w:rPr>
        <w:t>a</w:t>
      </w:r>
      <w:r w:rsidR="00EA662A">
        <w:rPr>
          <w:rFonts w:ascii="Times New Roman" w:hAnsi="Times New Roman" w:cs="Times New Roman"/>
          <w:sz w:val="24"/>
          <w:szCs w:val="24"/>
          <w:lang w:val="en-US"/>
        </w:rPr>
        <w:t>n</w:t>
      </w:r>
      <w:r w:rsidR="00A25535" w:rsidRPr="00260D2E">
        <w:rPr>
          <w:rFonts w:ascii="Times New Roman" w:hAnsi="Times New Roman" w:cs="Times New Roman"/>
          <w:sz w:val="24"/>
          <w:szCs w:val="24"/>
          <w:lang w:val="en-US"/>
        </w:rPr>
        <w:t xml:space="preserve"> online, web-based learning env</w:t>
      </w:r>
      <w:r w:rsidR="00EA662A">
        <w:rPr>
          <w:rFonts w:ascii="Times New Roman" w:hAnsi="Times New Roman" w:cs="Times New Roman"/>
          <w:sz w:val="24"/>
          <w:szCs w:val="24"/>
          <w:lang w:val="en-US"/>
        </w:rPr>
        <w:t xml:space="preserve">ironment. </w:t>
      </w:r>
      <w:r w:rsidR="00125053">
        <w:rPr>
          <w:rFonts w:ascii="Times New Roman" w:hAnsi="Times New Roman" w:cs="Times New Roman"/>
          <w:sz w:val="24"/>
          <w:szCs w:val="24"/>
          <w:lang w:val="en-US"/>
        </w:rPr>
        <w:t xml:space="preserve"> Included in this proposal is a</w:t>
      </w:r>
      <w:r w:rsidR="006E71B9" w:rsidRPr="00260D2E">
        <w:rPr>
          <w:rFonts w:ascii="Times New Roman" w:hAnsi="Times New Roman" w:cs="Times New Roman"/>
          <w:sz w:val="24"/>
          <w:szCs w:val="24"/>
          <w:lang w:val="en-US"/>
        </w:rPr>
        <w:t xml:space="preserve"> brief description </w:t>
      </w:r>
      <w:r w:rsidR="00FF3FCA">
        <w:rPr>
          <w:rFonts w:ascii="Times New Roman" w:hAnsi="Times New Roman" w:cs="Times New Roman"/>
          <w:sz w:val="24"/>
          <w:szCs w:val="24"/>
          <w:lang w:val="en-US"/>
        </w:rPr>
        <w:t xml:space="preserve">and overview </w:t>
      </w:r>
      <w:r w:rsidR="006E71B9" w:rsidRPr="00260D2E">
        <w:rPr>
          <w:rFonts w:ascii="Times New Roman" w:hAnsi="Times New Roman" w:cs="Times New Roman"/>
          <w:sz w:val="24"/>
          <w:szCs w:val="24"/>
          <w:lang w:val="en-US"/>
        </w:rPr>
        <w:t>of the current course, followed by recommendations for re-design</w:t>
      </w:r>
      <w:r w:rsidR="00125053">
        <w:rPr>
          <w:rFonts w:ascii="Times New Roman" w:hAnsi="Times New Roman" w:cs="Times New Roman"/>
          <w:sz w:val="24"/>
          <w:szCs w:val="24"/>
          <w:lang w:val="en-US"/>
        </w:rPr>
        <w:t xml:space="preserve"> applicable </w:t>
      </w:r>
      <w:r w:rsidR="00E00ADA">
        <w:rPr>
          <w:rFonts w:ascii="Times New Roman" w:hAnsi="Times New Roman" w:cs="Times New Roman"/>
          <w:sz w:val="24"/>
          <w:szCs w:val="24"/>
          <w:lang w:val="en-US"/>
        </w:rPr>
        <w:t xml:space="preserve">to various course components, </w:t>
      </w:r>
      <w:r w:rsidR="00E2082D">
        <w:rPr>
          <w:rFonts w:ascii="Times New Roman" w:hAnsi="Times New Roman" w:cs="Times New Roman"/>
          <w:sz w:val="24"/>
          <w:szCs w:val="24"/>
          <w:lang w:val="en-US"/>
        </w:rPr>
        <w:t>and</w:t>
      </w:r>
      <w:r w:rsidR="00E00ADA">
        <w:rPr>
          <w:rFonts w:ascii="Times New Roman" w:hAnsi="Times New Roman" w:cs="Times New Roman"/>
          <w:sz w:val="24"/>
          <w:szCs w:val="24"/>
          <w:lang w:val="en-US"/>
        </w:rPr>
        <w:t xml:space="preserve"> </w:t>
      </w:r>
      <w:r w:rsidR="00125053">
        <w:rPr>
          <w:rFonts w:ascii="Times New Roman" w:hAnsi="Times New Roman" w:cs="Times New Roman"/>
          <w:sz w:val="24"/>
          <w:szCs w:val="24"/>
          <w:lang w:val="en-US"/>
        </w:rPr>
        <w:t>a commentary</w:t>
      </w:r>
      <w:r w:rsidR="00EF3E65">
        <w:rPr>
          <w:rFonts w:ascii="Times New Roman" w:hAnsi="Times New Roman" w:cs="Times New Roman"/>
          <w:sz w:val="24"/>
          <w:szCs w:val="24"/>
          <w:lang w:val="en-US"/>
        </w:rPr>
        <w:t xml:space="preserve"> </w:t>
      </w:r>
      <w:r w:rsidR="004F3401">
        <w:rPr>
          <w:rFonts w:ascii="Times New Roman" w:hAnsi="Times New Roman" w:cs="Times New Roman"/>
          <w:sz w:val="24"/>
          <w:szCs w:val="24"/>
          <w:lang w:val="en-US"/>
        </w:rPr>
        <w:t xml:space="preserve">outlining the benefits </w:t>
      </w:r>
      <w:r w:rsidR="00EF3E65">
        <w:rPr>
          <w:rFonts w:ascii="Times New Roman" w:hAnsi="Times New Roman" w:cs="Times New Roman"/>
          <w:sz w:val="24"/>
          <w:szCs w:val="24"/>
          <w:lang w:val="en-US"/>
        </w:rPr>
        <w:t xml:space="preserve">of </w:t>
      </w:r>
      <w:r w:rsidR="004F3401">
        <w:rPr>
          <w:rFonts w:ascii="Times New Roman" w:hAnsi="Times New Roman" w:cs="Times New Roman"/>
          <w:sz w:val="24"/>
          <w:szCs w:val="24"/>
          <w:lang w:val="en-US"/>
        </w:rPr>
        <w:t xml:space="preserve">incorporating </w:t>
      </w:r>
      <w:r w:rsidR="00EF3E65">
        <w:rPr>
          <w:rFonts w:ascii="Times New Roman" w:hAnsi="Times New Roman" w:cs="Times New Roman"/>
          <w:sz w:val="24"/>
          <w:szCs w:val="24"/>
          <w:lang w:val="en-US"/>
        </w:rPr>
        <w:t>cognitive learning theory</w:t>
      </w:r>
      <w:r w:rsidR="004F3401">
        <w:rPr>
          <w:rFonts w:ascii="Times New Roman" w:hAnsi="Times New Roman" w:cs="Times New Roman"/>
          <w:sz w:val="24"/>
          <w:szCs w:val="24"/>
          <w:lang w:val="en-US"/>
        </w:rPr>
        <w:t xml:space="preserve"> into MDDE 601.</w:t>
      </w:r>
    </w:p>
    <w:p w:rsidR="00260D2E" w:rsidRPr="00E514B3" w:rsidRDefault="00260D2E" w:rsidP="00821213">
      <w:pPr>
        <w:pStyle w:val="Heading1"/>
      </w:pPr>
      <w:bookmarkStart w:id="1" w:name="_Toc294199093"/>
      <w:r w:rsidRPr="00E514B3">
        <w:t>Overview</w:t>
      </w:r>
      <w:bookmarkEnd w:id="1"/>
    </w:p>
    <w:p w:rsidR="001661BE" w:rsidRDefault="00367A24" w:rsidP="00E514B3">
      <w:pPr>
        <w:spacing w:line="480" w:lineRule="auto"/>
        <w:ind w:firstLine="720"/>
        <w:rPr>
          <w:rFonts w:ascii="Times New Roman" w:hAnsi="Times New Roman" w:cs="Times New Roman"/>
          <w:sz w:val="24"/>
          <w:szCs w:val="24"/>
          <w:lang w:val="en-US"/>
        </w:rPr>
      </w:pPr>
      <w:r w:rsidRPr="00260D2E">
        <w:rPr>
          <w:rFonts w:ascii="Times New Roman" w:hAnsi="Times New Roman" w:cs="Times New Roman"/>
          <w:sz w:val="24"/>
          <w:szCs w:val="24"/>
          <w:lang w:val="en-US"/>
        </w:rPr>
        <w:t xml:space="preserve">The existing </w:t>
      </w:r>
      <w:r w:rsidR="006E71B9" w:rsidRPr="00260D2E">
        <w:rPr>
          <w:rFonts w:ascii="Times New Roman" w:hAnsi="Times New Roman" w:cs="Times New Roman"/>
          <w:sz w:val="24"/>
          <w:szCs w:val="24"/>
          <w:lang w:val="en-US"/>
        </w:rPr>
        <w:t xml:space="preserve">MDDE 601: Introduction to Distance Education </w:t>
      </w:r>
      <w:r w:rsidR="008A6503">
        <w:rPr>
          <w:rFonts w:ascii="Times New Roman" w:hAnsi="Times New Roman" w:cs="Times New Roman"/>
          <w:sz w:val="24"/>
          <w:szCs w:val="24"/>
          <w:lang w:val="en-US"/>
        </w:rPr>
        <w:t xml:space="preserve">and Training </w:t>
      </w:r>
      <w:r w:rsidR="006E71B9" w:rsidRPr="00260D2E">
        <w:rPr>
          <w:rFonts w:ascii="Times New Roman" w:hAnsi="Times New Roman" w:cs="Times New Roman"/>
          <w:sz w:val="24"/>
          <w:szCs w:val="24"/>
          <w:lang w:val="en-US"/>
        </w:rPr>
        <w:t>o</w:t>
      </w:r>
      <w:r w:rsidRPr="00260D2E">
        <w:rPr>
          <w:rFonts w:ascii="Times New Roman" w:hAnsi="Times New Roman" w:cs="Times New Roman"/>
          <w:sz w:val="24"/>
          <w:szCs w:val="24"/>
          <w:lang w:val="en-US"/>
        </w:rPr>
        <w:t>ffered at Athabasc</w:t>
      </w:r>
      <w:r w:rsidR="00EA662A">
        <w:rPr>
          <w:rFonts w:ascii="Times New Roman" w:hAnsi="Times New Roman" w:cs="Times New Roman"/>
          <w:sz w:val="24"/>
          <w:szCs w:val="24"/>
          <w:lang w:val="en-US"/>
        </w:rPr>
        <w:t xml:space="preserve">a University </w:t>
      </w:r>
      <w:r w:rsidRPr="00260D2E">
        <w:rPr>
          <w:rFonts w:ascii="Times New Roman" w:hAnsi="Times New Roman" w:cs="Times New Roman"/>
          <w:sz w:val="24"/>
          <w:szCs w:val="24"/>
          <w:lang w:val="en-US"/>
        </w:rPr>
        <w:t xml:space="preserve">is </w:t>
      </w:r>
      <w:r w:rsidR="006E71B9" w:rsidRPr="00260D2E">
        <w:rPr>
          <w:rFonts w:ascii="Times New Roman" w:hAnsi="Times New Roman" w:cs="Times New Roman"/>
          <w:sz w:val="24"/>
          <w:szCs w:val="24"/>
          <w:lang w:val="en-US"/>
        </w:rPr>
        <w:t xml:space="preserve">one of six core courses that </w:t>
      </w:r>
      <w:r w:rsidR="002455C0">
        <w:rPr>
          <w:rFonts w:ascii="Times New Roman" w:hAnsi="Times New Roman" w:cs="Times New Roman"/>
          <w:sz w:val="24"/>
          <w:szCs w:val="24"/>
          <w:lang w:val="en-US"/>
        </w:rPr>
        <w:t>are</w:t>
      </w:r>
      <w:r w:rsidRPr="00260D2E">
        <w:rPr>
          <w:rFonts w:ascii="Times New Roman" w:hAnsi="Times New Roman" w:cs="Times New Roman"/>
          <w:sz w:val="24"/>
          <w:szCs w:val="24"/>
          <w:lang w:val="en-US"/>
        </w:rPr>
        <w:t xml:space="preserve"> required for</w:t>
      </w:r>
      <w:r w:rsidR="005948EF" w:rsidRPr="00260D2E">
        <w:rPr>
          <w:rFonts w:ascii="Times New Roman" w:hAnsi="Times New Roman" w:cs="Times New Roman"/>
          <w:sz w:val="24"/>
          <w:szCs w:val="24"/>
          <w:lang w:val="en-US"/>
        </w:rPr>
        <w:t xml:space="preserve"> the</w:t>
      </w:r>
      <w:r w:rsidR="00EA662A">
        <w:rPr>
          <w:rFonts w:ascii="Times New Roman" w:hAnsi="Times New Roman" w:cs="Times New Roman"/>
          <w:sz w:val="24"/>
          <w:szCs w:val="24"/>
          <w:lang w:val="en-US"/>
        </w:rPr>
        <w:t xml:space="preserve"> successful completion</w:t>
      </w:r>
      <w:r w:rsidRPr="00260D2E">
        <w:rPr>
          <w:rFonts w:ascii="Times New Roman" w:hAnsi="Times New Roman" w:cs="Times New Roman"/>
          <w:sz w:val="24"/>
          <w:szCs w:val="24"/>
          <w:lang w:val="en-US"/>
        </w:rPr>
        <w:t xml:space="preserve"> of </w:t>
      </w:r>
      <w:r w:rsidR="006E71B9" w:rsidRPr="00260D2E">
        <w:rPr>
          <w:rFonts w:ascii="Times New Roman" w:hAnsi="Times New Roman" w:cs="Times New Roman"/>
          <w:sz w:val="24"/>
          <w:szCs w:val="24"/>
          <w:lang w:val="en-US"/>
        </w:rPr>
        <w:t>the Masters in Distance Education</w:t>
      </w:r>
      <w:r w:rsidR="008D0B59">
        <w:rPr>
          <w:rFonts w:ascii="Times New Roman" w:hAnsi="Times New Roman" w:cs="Times New Roman"/>
          <w:sz w:val="24"/>
          <w:szCs w:val="24"/>
          <w:lang w:val="en-US"/>
        </w:rPr>
        <w:t xml:space="preserve"> program</w:t>
      </w:r>
      <w:r w:rsidR="003505E8">
        <w:rPr>
          <w:rFonts w:ascii="Times New Roman" w:hAnsi="Times New Roman" w:cs="Times New Roman"/>
          <w:sz w:val="24"/>
          <w:szCs w:val="24"/>
          <w:lang w:val="en-US"/>
        </w:rPr>
        <w:t>.</w:t>
      </w:r>
    </w:p>
    <w:p w:rsidR="00713A3F" w:rsidRPr="00713A3F" w:rsidRDefault="00367A24" w:rsidP="00E514B3">
      <w:pPr>
        <w:spacing w:line="480" w:lineRule="auto"/>
        <w:ind w:firstLine="720"/>
        <w:rPr>
          <w:rFonts w:ascii="Times New Roman" w:hAnsi="Times New Roman" w:cs="Times New Roman"/>
          <w:color w:val="000000"/>
          <w:sz w:val="24"/>
          <w:szCs w:val="24"/>
        </w:rPr>
      </w:pPr>
      <w:r w:rsidRPr="00260D2E">
        <w:rPr>
          <w:rFonts w:ascii="Times New Roman" w:hAnsi="Times New Roman" w:cs="Times New Roman"/>
          <w:sz w:val="24"/>
          <w:szCs w:val="24"/>
          <w:lang w:val="en-US"/>
        </w:rPr>
        <w:t xml:space="preserve">This course is designed to </w:t>
      </w:r>
      <w:r w:rsidR="00EA2F6E">
        <w:rPr>
          <w:rFonts w:ascii="Times New Roman" w:hAnsi="Times New Roman" w:cs="Times New Roman"/>
          <w:color w:val="000000"/>
          <w:sz w:val="24"/>
          <w:szCs w:val="24"/>
        </w:rPr>
        <w:t>offer</w:t>
      </w:r>
      <w:r w:rsidR="008D0B59">
        <w:rPr>
          <w:rFonts w:ascii="Times New Roman" w:hAnsi="Times New Roman" w:cs="Times New Roman"/>
          <w:color w:val="000000"/>
          <w:sz w:val="24"/>
          <w:szCs w:val="24"/>
        </w:rPr>
        <w:t xml:space="preserve"> an overview of distance</w:t>
      </w:r>
      <w:r w:rsidR="004F3401">
        <w:rPr>
          <w:rFonts w:ascii="Times New Roman" w:hAnsi="Times New Roman" w:cs="Times New Roman"/>
          <w:color w:val="000000"/>
          <w:sz w:val="24"/>
          <w:szCs w:val="24"/>
        </w:rPr>
        <w:t xml:space="preserve"> education and include the topics</w:t>
      </w:r>
      <w:r w:rsidRPr="00260D2E">
        <w:rPr>
          <w:rFonts w:ascii="Times New Roman" w:hAnsi="Times New Roman" w:cs="Times New Roman"/>
          <w:color w:val="000000"/>
          <w:sz w:val="24"/>
          <w:szCs w:val="24"/>
        </w:rPr>
        <w:t xml:space="preserve">: what distance education is; where it came from; whom it serves; how it serves; and what its major problems are. </w:t>
      </w:r>
      <w:r w:rsidR="00125053">
        <w:rPr>
          <w:rFonts w:ascii="Times New Roman" w:hAnsi="Times New Roman" w:cs="Times New Roman"/>
          <w:color w:val="000000"/>
          <w:sz w:val="24"/>
          <w:szCs w:val="24"/>
        </w:rPr>
        <w:t xml:space="preserve"> </w:t>
      </w:r>
      <w:r w:rsidR="00713A3F">
        <w:rPr>
          <w:rFonts w:ascii="Times New Roman" w:hAnsi="Times New Roman" w:cs="Times New Roman"/>
          <w:color w:val="000000"/>
          <w:sz w:val="24"/>
          <w:szCs w:val="24"/>
        </w:rPr>
        <w:t xml:space="preserve">The course goals are to provide </w:t>
      </w:r>
      <w:r w:rsidR="00713A3F" w:rsidRPr="00713A3F">
        <w:rPr>
          <w:rFonts w:ascii="Times New Roman" w:eastAsia="Times New Roman" w:hAnsi="Times New Roman" w:cs="Times New Roman"/>
          <w:sz w:val="24"/>
          <w:szCs w:val="24"/>
        </w:rPr>
        <w:t>a foundation of knowledge, skills</w:t>
      </w:r>
      <w:r w:rsidR="008D0B59">
        <w:rPr>
          <w:rFonts w:ascii="Times New Roman" w:eastAsia="Times New Roman" w:hAnsi="Times New Roman" w:cs="Times New Roman"/>
          <w:sz w:val="24"/>
          <w:szCs w:val="24"/>
        </w:rPr>
        <w:t>,</w:t>
      </w:r>
      <w:r w:rsidR="00713A3F" w:rsidRPr="00713A3F">
        <w:rPr>
          <w:rFonts w:ascii="Times New Roman" w:eastAsia="Times New Roman" w:hAnsi="Times New Roman" w:cs="Times New Roman"/>
          <w:sz w:val="24"/>
          <w:szCs w:val="24"/>
        </w:rPr>
        <w:t xml:space="preserve"> and attitudes that will prepare </w:t>
      </w:r>
      <w:r w:rsidR="00713A3F">
        <w:rPr>
          <w:rFonts w:ascii="Times New Roman" w:eastAsia="Times New Roman" w:hAnsi="Times New Roman" w:cs="Times New Roman"/>
          <w:sz w:val="24"/>
          <w:szCs w:val="24"/>
        </w:rPr>
        <w:t>students</w:t>
      </w:r>
      <w:r w:rsidR="00713A3F" w:rsidRPr="00713A3F">
        <w:rPr>
          <w:rFonts w:ascii="Times New Roman" w:eastAsia="Times New Roman" w:hAnsi="Times New Roman" w:cs="Times New Roman"/>
          <w:sz w:val="24"/>
          <w:szCs w:val="24"/>
        </w:rPr>
        <w:t xml:space="preserve"> for further studies and which will enable </w:t>
      </w:r>
      <w:r w:rsidR="00713A3F">
        <w:rPr>
          <w:rFonts w:ascii="Times New Roman" w:eastAsia="Times New Roman" w:hAnsi="Times New Roman" w:cs="Times New Roman"/>
          <w:sz w:val="24"/>
          <w:szCs w:val="24"/>
        </w:rPr>
        <w:t>them</w:t>
      </w:r>
      <w:r w:rsidR="00713A3F" w:rsidRPr="00713A3F">
        <w:rPr>
          <w:rFonts w:ascii="Times New Roman" w:eastAsia="Times New Roman" w:hAnsi="Times New Roman" w:cs="Times New Roman"/>
          <w:sz w:val="24"/>
          <w:szCs w:val="24"/>
        </w:rPr>
        <w:t xml:space="preserve"> to become competent academics and practitioners of distance education;</w:t>
      </w:r>
      <w:r w:rsidR="00713A3F">
        <w:rPr>
          <w:rFonts w:ascii="Times New Roman" w:hAnsi="Times New Roman" w:cs="Times New Roman"/>
          <w:color w:val="000000"/>
          <w:sz w:val="24"/>
          <w:szCs w:val="24"/>
        </w:rPr>
        <w:t xml:space="preserve"> </w:t>
      </w:r>
      <w:r w:rsidR="00713A3F" w:rsidRPr="00713A3F">
        <w:rPr>
          <w:rFonts w:ascii="Times New Roman" w:eastAsia="Times New Roman" w:hAnsi="Times New Roman" w:cs="Times New Roman"/>
          <w:sz w:val="24"/>
          <w:szCs w:val="24"/>
        </w:rPr>
        <w:t>an introduction to a wide range of literature in the field;</w:t>
      </w:r>
      <w:r w:rsidR="00713A3F">
        <w:rPr>
          <w:rFonts w:ascii="Times New Roman" w:hAnsi="Times New Roman" w:cs="Times New Roman"/>
          <w:color w:val="000000"/>
          <w:sz w:val="24"/>
          <w:szCs w:val="24"/>
        </w:rPr>
        <w:t xml:space="preserve"> </w:t>
      </w:r>
      <w:r w:rsidR="00713A3F" w:rsidRPr="00713A3F">
        <w:rPr>
          <w:rFonts w:ascii="Times New Roman" w:eastAsia="Times New Roman" w:hAnsi="Times New Roman" w:cs="Times New Roman"/>
          <w:sz w:val="24"/>
          <w:szCs w:val="24"/>
        </w:rPr>
        <w:t xml:space="preserve">a critical attitude towards the rhetoric and practice in the field of distance </w:t>
      </w:r>
      <w:r w:rsidR="00713A3F" w:rsidRPr="00713A3F">
        <w:rPr>
          <w:rFonts w:ascii="Times New Roman" w:eastAsia="Times New Roman" w:hAnsi="Times New Roman" w:cs="Times New Roman"/>
          <w:sz w:val="24"/>
          <w:szCs w:val="24"/>
        </w:rPr>
        <w:lastRenderedPageBreak/>
        <w:t>education and training; and</w:t>
      </w:r>
      <w:r w:rsidR="00713A3F">
        <w:rPr>
          <w:rFonts w:ascii="Times New Roman" w:eastAsia="Times New Roman" w:hAnsi="Times New Roman" w:cs="Times New Roman"/>
          <w:sz w:val="24"/>
          <w:szCs w:val="24"/>
        </w:rPr>
        <w:t xml:space="preserve"> </w:t>
      </w:r>
      <w:r w:rsidR="00713A3F" w:rsidRPr="00713A3F">
        <w:rPr>
          <w:rFonts w:ascii="Times New Roman" w:eastAsia="Times New Roman" w:hAnsi="Times New Roman" w:cs="Times New Roman"/>
          <w:sz w:val="24"/>
          <w:szCs w:val="24"/>
        </w:rPr>
        <w:t>the means to integrate prior knowledge and skills with the newly acquired knowledge and skills developed in the course</w:t>
      </w:r>
      <w:r w:rsidR="00713A3F">
        <w:rPr>
          <w:rFonts w:ascii="Times New Roman" w:hAnsi="Times New Roman" w:cs="Times New Roman"/>
          <w:color w:val="000000"/>
          <w:sz w:val="24"/>
          <w:szCs w:val="24"/>
        </w:rPr>
        <w:t>.</w:t>
      </w:r>
    </w:p>
    <w:p w:rsidR="005948EF" w:rsidRPr="00821213" w:rsidRDefault="005948EF" w:rsidP="00821213">
      <w:pPr>
        <w:spacing w:line="480" w:lineRule="auto"/>
        <w:ind w:firstLine="720"/>
        <w:rPr>
          <w:rFonts w:ascii="Times New Roman" w:hAnsi="Times New Roman" w:cs="Times New Roman"/>
          <w:b/>
          <w:sz w:val="24"/>
          <w:szCs w:val="24"/>
        </w:rPr>
      </w:pPr>
      <w:r w:rsidRPr="00821213">
        <w:rPr>
          <w:rFonts w:ascii="Times New Roman" w:hAnsi="Times New Roman" w:cs="Times New Roman"/>
          <w:sz w:val="24"/>
          <w:szCs w:val="24"/>
        </w:rPr>
        <w:t xml:space="preserve">The course relies on the textbooks: </w:t>
      </w:r>
      <w:r w:rsidRPr="00821213">
        <w:rPr>
          <w:rFonts w:ascii="Times New Roman" w:hAnsi="Times New Roman" w:cs="Times New Roman"/>
          <w:i/>
          <w:iCs/>
          <w:sz w:val="24"/>
          <w:szCs w:val="24"/>
        </w:rPr>
        <w:t xml:space="preserve">Distance education: A systems view </w:t>
      </w:r>
      <w:r w:rsidRPr="00821213">
        <w:rPr>
          <w:rFonts w:ascii="Times New Roman" w:hAnsi="Times New Roman" w:cs="Times New Roman"/>
          <w:iCs/>
          <w:sz w:val="24"/>
          <w:szCs w:val="24"/>
        </w:rPr>
        <w:t xml:space="preserve">written by </w:t>
      </w:r>
      <w:r w:rsidRPr="00821213">
        <w:rPr>
          <w:rFonts w:ascii="Times New Roman" w:hAnsi="Times New Roman" w:cs="Times New Roman"/>
          <w:sz w:val="24"/>
          <w:szCs w:val="24"/>
        </w:rPr>
        <w:t xml:space="preserve">Moore, M., &amp; </w:t>
      </w:r>
      <w:proofErr w:type="spellStart"/>
      <w:r w:rsidRPr="00821213">
        <w:rPr>
          <w:rFonts w:ascii="Times New Roman" w:hAnsi="Times New Roman" w:cs="Times New Roman"/>
          <w:sz w:val="24"/>
          <w:szCs w:val="24"/>
        </w:rPr>
        <w:t>Kearsley</w:t>
      </w:r>
      <w:proofErr w:type="spellEnd"/>
      <w:r w:rsidRPr="00821213">
        <w:rPr>
          <w:rFonts w:ascii="Times New Roman" w:hAnsi="Times New Roman" w:cs="Times New Roman"/>
          <w:sz w:val="24"/>
          <w:szCs w:val="24"/>
        </w:rPr>
        <w:t xml:space="preserve">, G. and </w:t>
      </w:r>
      <w:r w:rsidRPr="00821213">
        <w:rPr>
          <w:rFonts w:ascii="Times New Roman" w:hAnsi="Times New Roman" w:cs="Times New Roman"/>
          <w:i/>
          <w:sz w:val="24"/>
          <w:szCs w:val="24"/>
        </w:rPr>
        <w:t>T</w:t>
      </w:r>
      <w:r w:rsidRPr="00821213">
        <w:rPr>
          <w:rFonts w:ascii="Times New Roman" w:hAnsi="Times New Roman" w:cs="Times New Roman"/>
          <w:i/>
          <w:iCs/>
          <w:sz w:val="24"/>
          <w:szCs w:val="24"/>
        </w:rPr>
        <w:t xml:space="preserve">he information highway? Lessons from Open and Distance Learning </w:t>
      </w:r>
      <w:r w:rsidRPr="00821213">
        <w:rPr>
          <w:rFonts w:ascii="Times New Roman" w:hAnsi="Times New Roman" w:cs="Times New Roman"/>
          <w:iCs/>
          <w:sz w:val="24"/>
          <w:szCs w:val="24"/>
        </w:rPr>
        <w:t>written</w:t>
      </w:r>
      <w:r w:rsidRPr="00821213">
        <w:rPr>
          <w:rFonts w:ascii="Times New Roman" w:hAnsi="Times New Roman" w:cs="Times New Roman"/>
          <w:sz w:val="24"/>
          <w:szCs w:val="24"/>
        </w:rPr>
        <w:t xml:space="preserve"> by Roberts, J. M., &amp; </w:t>
      </w:r>
      <w:proofErr w:type="spellStart"/>
      <w:r w:rsidRPr="00821213">
        <w:rPr>
          <w:rFonts w:ascii="Times New Roman" w:hAnsi="Times New Roman" w:cs="Times New Roman"/>
          <w:sz w:val="24"/>
          <w:szCs w:val="24"/>
        </w:rPr>
        <w:t>Keough</w:t>
      </w:r>
      <w:proofErr w:type="spellEnd"/>
      <w:r w:rsidRPr="00821213">
        <w:rPr>
          <w:rFonts w:ascii="Times New Roman" w:hAnsi="Times New Roman" w:cs="Times New Roman"/>
          <w:sz w:val="24"/>
          <w:szCs w:val="24"/>
        </w:rPr>
        <w:t xml:space="preserve">, E. M. (Eds.) as well as various selections from </w:t>
      </w:r>
      <w:r w:rsidRPr="00821213">
        <w:rPr>
          <w:rFonts w:ascii="Times New Roman" w:hAnsi="Times New Roman" w:cs="Times New Roman"/>
          <w:i/>
          <w:sz w:val="24"/>
          <w:szCs w:val="24"/>
        </w:rPr>
        <w:t>The theory and practice of online learning</w:t>
      </w:r>
      <w:r w:rsidRPr="00821213">
        <w:rPr>
          <w:rFonts w:ascii="Times New Roman" w:hAnsi="Times New Roman" w:cs="Times New Roman"/>
          <w:sz w:val="24"/>
          <w:szCs w:val="24"/>
        </w:rPr>
        <w:t xml:space="preserve"> written by Anderson, T., &amp; </w:t>
      </w:r>
      <w:proofErr w:type="spellStart"/>
      <w:r w:rsidRPr="00821213">
        <w:rPr>
          <w:rFonts w:ascii="Times New Roman" w:hAnsi="Times New Roman" w:cs="Times New Roman"/>
          <w:sz w:val="24"/>
          <w:szCs w:val="24"/>
        </w:rPr>
        <w:t>Elloumi</w:t>
      </w:r>
      <w:proofErr w:type="spellEnd"/>
      <w:r w:rsidRPr="00821213">
        <w:rPr>
          <w:rFonts w:ascii="Times New Roman" w:hAnsi="Times New Roman" w:cs="Times New Roman"/>
          <w:sz w:val="24"/>
          <w:szCs w:val="24"/>
        </w:rPr>
        <w:t>, F. (Eds.).</w:t>
      </w:r>
      <w:r w:rsidR="005F337F" w:rsidRPr="00821213">
        <w:rPr>
          <w:rFonts w:ascii="Times New Roman" w:hAnsi="Times New Roman" w:cs="Times New Roman"/>
          <w:sz w:val="24"/>
          <w:szCs w:val="24"/>
        </w:rPr>
        <w:t xml:space="preserve"> </w:t>
      </w:r>
      <w:r w:rsidR="00125053" w:rsidRPr="00821213">
        <w:rPr>
          <w:rFonts w:ascii="Times New Roman" w:hAnsi="Times New Roman" w:cs="Times New Roman"/>
          <w:sz w:val="24"/>
          <w:szCs w:val="24"/>
        </w:rPr>
        <w:t xml:space="preserve"> </w:t>
      </w:r>
      <w:r w:rsidR="00117D23" w:rsidRPr="00821213">
        <w:rPr>
          <w:rFonts w:ascii="Times New Roman" w:hAnsi="Times New Roman" w:cs="Times New Roman"/>
          <w:sz w:val="24"/>
          <w:szCs w:val="24"/>
        </w:rPr>
        <w:t>In addition, e</w:t>
      </w:r>
      <w:r w:rsidR="008A6503" w:rsidRPr="00821213">
        <w:rPr>
          <w:rFonts w:ascii="Times New Roman" w:hAnsi="Times New Roman" w:cs="Times New Roman"/>
          <w:sz w:val="24"/>
          <w:szCs w:val="24"/>
        </w:rPr>
        <w:t xml:space="preserve">ach unit </w:t>
      </w:r>
      <w:r w:rsidR="00117D23" w:rsidRPr="00821213">
        <w:rPr>
          <w:rFonts w:ascii="Times New Roman" w:hAnsi="Times New Roman" w:cs="Times New Roman"/>
          <w:sz w:val="24"/>
          <w:szCs w:val="24"/>
        </w:rPr>
        <w:t>includes</w:t>
      </w:r>
      <w:r w:rsidR="008A6503" w:rsidRPr="00821213">
        <w:rPr>
          <w:rFonts w:ascii="Times New Roman" w:hAnsi="Times New Roman" w:cs="Times New Roman"/>
          <w:sz w:val="24"/>
          <w:szCs w:val="24"/>
        </w:rPr>
        <w:t xml:space="preserve"> electronic publications </w:t>
      </w:r>
      <w:r w:rsidR="00117D23" w:rsidRPr="00821213">
        <w:rPr>
          <w:rFonts w:ascii="Times New Roman" w:hAnsi="Times New Roman" w:cs="Times New Roman"/>
          <w:sz w:val="24"/>
          <w:szCs w:val="24"/>
        </w:rPr>
        <w:t xml:space="preserve">and </w:t>
      </w:r>
      <w:r w:rsidR="00713A3F" w:rsidRPr="00821213">
        <w:rPr>
          <w:rFonts w:ascii="Times New Roman" w:hAnsi="Times New Roman" w:cs="Times New Roman"/>
          <w:sz w:val="24"/>
          <w:szCs w:val="24"/>
        </w:rPr>
        <w:t xml:space="preserve">web </w:t>
      </w:r>
      <w:r w:rsidR="00117D23" w:rsidRPr="00821213">
        <w:rPr>
          <w:rFonts w:ascii="Times New Roman" w:hAnsi="Times New Roman" w:cs="Times New Roman"/>
          <w:sz w:val="24"/>
          <w:szCs w:val="24"/>
        </w:rPr>
        <w:t>resources available to students.</w:t>
      </w:r>
      <w:r w:rsidR="00E514B3" w:rsidRPr="00821213">
        <w:rPr>
          <w:rFonts w:ascii="Times New Roman" w:hAnsi="Times New Roman" w:cs="Times New Roman"/>
          <w:sz w:val="24"/>
          <w:szCs w:val="24"/>
        </w:rPr>
        <w:t xml:space="preserve"> </w:t>
      </w:r>
      <w:r w:rsidR="00125053" w:rsidRPr="00821213">
        <w:rPr>
          <w:rFonts w:ascii="Times New Roman" w:hAnsi="Times New Roman" w:cs="Times New Roman"/>
          <w:sz w:val="24"/>
          <w:szCs w:val="24"/>
        </w:rPr>
        <w:t xml:space="preserve"> </w:t>
      </w:r>
      <w:r w:rsidR="005F337F" w:rsidRPr="00821213">
        <w:rPr>
          <w:rFonts w:ascii="Times New Roman" w:hAnsi="Times New Roman" w:cs="Times New Roman"/>
          <w:sz w:val="24"/>
          <w:szCs w:val="24"/>
        </w:rPr>
        <w:t>MDDE 601 is comprised of three units:</w:t>
      </w:r>
      <w:r w:rsidR="00E514B3" w:rsidRPr="00821213">
        <w:rPr>
          <w:rFonts w:ascii="Times New Roman" w:hAnsi="Times New Roman" w:cs="Times New Roman"/>
          <w:sz w:val="24"/>
          <w:szCs w:val="24"/>
        </w:rPr>
        <w:t xml:space="preserve"> </w:t>
      </w:r>
      <w:r w:rsidRPr="00821213">
        <w:rPr>
          <w:rFonts w:ascii="Times New Roman" w:hAnsi="Times New Roman" w:cs="Times New Roman"/>
          <w:sz w:val="24"/>
          <w:szCs w:val="24"/>
        </w:rPr>
        <w:t>Unit 1 Definitions and Examples: Past and Present</w:t>
      </w:r>
      <w:r w:rsidR="00E514B3" w:rsidRPr="00821213">
        <w:rPr>
          <w:rFonts w:ascii="Times New Roman" w:hAnsi="Times New Roman" w:cs="Times New Roman"/>
          <w:sz w:val="24"/>
          <w:szCs w:val="24"/>
        </w:rPr>
        <w:t xml:space="preserve">, </w:t>
      </w:r>
      <w:r w:rsidRPr="00821213">
        <w:rPr>
          <w:rFonts w:ascii="Times New Roman" w:hAnsi="Times New Roman" w:cs="Times New Roman"/>
          <w:sz w:val="24"/>
          <w:szCs w:val="24"/>
        </w:rPr>
        <w:t>Unit 2 Organization and Structure: Variations and Examples</w:t>
      </w:r>
      <w:r w:rsidR="00E514B3" w:rsidRPr="00821213">
        <w:rPr>
          <w:rFonts w:ascii="Times New Roman" w:hAnsi="Times New Roman" w:cs="Times New Roman"/>
          <w:sz w:val="24"/>
          <w:szCs w:val="24"/>
        </w:rPr>
        <w:t>, and</w:t>
      </w:r>
      <w:r w:rsidRPr="00821213">
        <w:rPr>
          <w:rFonts w:ascii="Times New Roman" w:hAnsi="Times New Roman" w:cs="Times New Roman"/>
          <w:sz w:val="24"/>
          <w:szCs w:val="24"/>
        </w:rPr>
        <w:t xml:space="preserve"> Unit 3 Theory Development and Research: Issues and Trends</w:t>
      </w:r>
      <w:r w:rsidR="00E514B3" w:rsidRPr="00821213">
        <w:rPr>
          <w:rFonts w:ascii="Times New Roman" w:hAnsi="Times New Roman" w:cs="Times New Roman"/>
          <w:sz w:val="24"/>
          <w:szCs w:val="24"/>
        </w:rPr>
        <w:t xml:space="preserve">. </w:t>
      </w:r>
      <w:r w:rsidR="00125053" w:rsidRPr="00821213">
        <w:rPr>
          <w:rFonts w:ascii="Times New Roman" w:hAnsi="Times New Roman" w:cs="Times New Roman"/>
          <w:sz w:val="24"/>
          <w:szCs w:val="24"/>
        </w:rPr>
        <w:t xml:space="preserve"> </w:t>
      </w:r>
      <w:r w:rsidR="005F337F" w:rsidRPr="00821213">
        <w:rPr>
          <w:rFonts w:ascii="Times New Roman" w:hAnsi="Times New Roman" w:cs="Times New Roman"/>
          <w:sz w:val="24"/>
          <w:szCs w:val="24"/>
        </w:rPr>
        <w:t xml:space="preserve">Each unit includes a study guide </w:t>
      </w:r>
      <w:r w:rsidR="00E2082D">
        <w:rPr>
          <w:rFonts w:ascii="Times New Roman" w:hAnsi="Times New Roman" w:cs="Times New Roman"/>
          <w:sz w:val="24"/>
          <w:szCs w:val="24"/>
        </w:rPr>
        <w:t>that consists of</w:t>
      </w:r>
      <w:r w:rsidR="005F337F" w:rsidRPr="00821213">
        <w:rPr>
          <w:rFonts w:ascii="Times New Roman" w:hAnsi="Times New Roman" w:cs="Times New Roman"/>
          <w:sz w:val="24"/>
          <w:szCs w:val="24"/>
        </w:rPr>
        <w:t xml:space="preserve"> learning objectives</w:t>
      </w:r>
      <w:r w:rsidR="00260D2E" w:rsidRPr="00821213">
        <w:rPr>
          <w:rFonts w:ascii="Times New Roman" w:hAnsi="Times New Roman" w:cs="Times New Roman"/>
          <w:sz w:val="24"/>
          <w:szCs w:val="24"/>
        </w:rPr>
        <w:t>;</w:t>
      </w:r>
      <w:r w:rsidR="005F337F" w:rsidRPr="00821213">
        <w:rPr>
          <w:rFonts w:ascii="Times New Roman" w:hAnsi="Times New Roman" w:cs="Times New Roman"/>
          <w:sz w:val="24"/>
          <w:szCs w:val="24"/>
        </w:rPr>
        <w:t xml:space="preserve"> a list of assigned readings</w:t>
      </w:r>
      <w:r w:rsidR="00260D2E" w:rsidRPr="00821213">
        <w:rPr>
          <w:rFonts w:ascii="Times New Roman" w:hAnsi="Times New Roman" w:cs="Times New Roman"/>
          <w:sz w:val="24"/>
          <w:szCs w:val="24"/>
        </w:rPr>
        <w:t>;</w:t>
      </w:r>
      <w:r w:rsidR="005F337F" w:rsidRPr="00821213">
        <w:rPr>
          <w:rFonts w:ascii="Times New Roman" w:hAnsi="Times New Roman" w:cs="Times New Roman"/>
          <w:sz w:val="24"/>
          <w:szCs w:val="24"/>
        </w:rPr>
        <w:t xml:space="preserve"> </w:t>
      </w:r>
      <w:r w:rsidR="00260D2E" w:rsidRPr="00821213">
        <w:rPr>
          <w:rFonts w:ascii="Times New Roman" w:hAnsi="Times New Roman" w:cs="Times New Roman"/>
          <w:sz w:val="24"/>
          <w:szCs w:val="24"/>
        </w:rPr>
        <w:t xml:space="preserve">assigned </w:t>
      </w:r>
      <w:r w:rsidR="005F337F" w:rsidRPr="00821213">
        <w:rPr>
          <w:rFonts w:ascii="Times New Roman" w:hAnsi="Times New Roman" w:cs="Times New Roman"/>
          <w:sz w:val="24"/>
          <w:szCs w:val="24"/>
        </w:rPr>
        <w:t>activities such as assignments and participation in conferences</w:t>
      </w:r>
      <w:r w:rsidR="00260D2E" w:rsidRPr="00821213">
        <w:rPr>
          <w:rFonts w:ascii="Times New Roman" w:hAnsi="Times New Roman" w:cs="Times New Roman"/>
          <w:sz w:val="24"/>
          <w:szCs w:val="24"/>
        </w:rPr>
        <w:t>;</w:t>
      </w:r>
      <w:r w:rsidR="005F337F" w:rsidRPr="00821213">
        <w:rPr>
          <w:rFonts w:ascii="Times New Roman" w:hAnsi="Times New Roman" w:cs="Times New Roman"/>
          <w:sz w:val="24"/>
          <w:szCs w:val="24"/>
        </w:rPr>
        <w:t xml:space="preserve"> a commentary that provides </w:t>
      </w:r>
      <w:r w:rsidR="00260D2E" w:rsidRPr="00821213">
        <w:rPr>
          <w:rFonts w:ascii="Times New Roman" w:hAnsi="Times New Roman" w:cs="Times New Roman"/>
          <w:sz w:val="24"/>
          <w:szCs w:val="24"/>
        </w:rPr>
        <w:t>additional</w:t>
      </w:r>
      <w:r w:rsidR="005F337F" w:rsidRPr="00821213">
        <w:rPr>
          <w:rFonts w:ascii="Times New Roman" w:hAnsi="Times New Roman" w:cs="Times New Roman"/>
          <w:sz w:val="24"/>
          <w:szCs w:val="24"/>
        </w:rPr>
        <w:t xml:space="preserve"> information on the unit</w:t>
      </w:r>
      <w:r w:rsidR="00260D2E" w:rsidRPr="00821213">
        <w:rPr>
          <w:rFonts w:ascii="Times New Roman" w:hAnsi="Times New Roman" w:cs="Times New Roman"/>
          <w:sz w:val="24"/>
          <w:szCs w:val="24"/>
        </w:rPr>
        <w:t>’</w:t>
      </w:r>
      <w:r w:rsidR="005F337F" w:rsidRPr="00821213">
        <w:rPr>
          <w:rFonts w:ascii="Times New Roman" w:hAnsi="Times New Roman" w:cs="Times New Roman"/>
          <w:sz w:val="24"/>
          <w:szCs w:val="24"/>
        </w:rPr>
        <w:t>s concepts</w:t>
      </w:r>
      <w:r w:rsidR="00260D2E" w:rsidRPr="00821213">
        <w:rPr>
          <w:rFonts w:ascii="Times New Roman" w:hAnsi="Times New Roman" w:cs="Times New Roman"/>
          <w:sz w:val="24"/>
          <w:szCs w:val="24"/>
        </w:rPr>
        <w:t xml:space="preserve">; </w:t>
      </w:r>
      <w:r w:rsidR="001661BE" w:rsidRPr="00821213">
        <w:rPr>
          <w:rFonts w:ascii="Times New Roman" w:hAnsi="Times New Roman" w:cs="Times New Roman"/>
          <w:sz w:val="24"/>
          <w:szCs w:val="24"/>
        </w:rPr>
        <w:t xml:space="preserve">concluding with a </w:t>
      </w:r>
      <w:r w:rsidR="005F337F" w:rsidRPr="00821213">
        <w:rPr>
          <w:rFonts w:ascii="Times New Roman" w:hAnsi="Times New Roman" w:cs="Times New Roman"/>
          <w:sz w:val="24"/>
          <w:szCs w:val="24"/>
        </w:rPr>
        <w:t>summary that encompasses the objectives learned throughout the unit</w:t>
      </w:r>
      <w:r w:rsidR="001661BE" w:rsidRPr="00821213">
        <w:rPr>
          <w:rFonts w:ascii="Times New Roman" w:hAnsi="Times New Roman" w:cs="Times New Roman"/>
          <w:sz w:val="24"/>
          <w:szCs w:val="24"/>
        </w:rPr>
        <w:t xml:space="preserve"> and final thoughts</w:t>
      </w:r>
      <w:r w:rsidR="005F337F" w:rsidRPr="00821213">
        <w:rPr>
          <w:rFonts w:ascii="Times New Roman" w:hAnsi="Times New Roman" w:cs="Times New Roman"/>
          <w:sz w:val="24"/>
          <w:szCs w:val="24"/>
        </w:rPr>
        <w:t>.</w:t>
      </w:r>
      <w:r w:rsidR="00015760" w:rsidRPr="00821213">
        <w:rPr>
          <w:rFonts w:ascii="Times New Roman" w:hAnsi="Times New Roman" w:cs="Times New Roman"/>
          <w:sz w:val="24"/>
          <w:szCs w:val="24"/>
        </w:rPr>
        <w:t xml:space="preserve"> </w:t>
      </w:r>
    </w:p>
    <w:p w:rsidR="00713A3F" w:rsidRDefault="008271FD" w:rsidP="00E514B3">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Student e</w:t>
      </w:r>
      <w:r w:rsidR="00713A3F" w:rsidRPr="00713A3F">
        <w:rPr>
          <w:rFonts w:ascii="Times New Roman" w:hAnsi="Times New Roman" w:cs="Times New Roman"/>
          <w:color w:val="000000"/>
          <w:sz w:val="24"/>
          <w:szCs w:val="24"/>
        </w:rPr>
        <w:t>valuation</w:t>
      </w:r>
      <w:r w:rsidR="00713A3F">
        <w:rPr>
          <w:rFonts w:ascii="Times New Roman" w:hAnsi="Times New Roman" w:cs="Times New Roman"/>
          <w:color w:val="000000"/>
          <w:sz w:val="24"/>
          <w:szCs w:val="24"/>
        </w:rPr>
        <w:t xml:space="preserve"> is </w:t>
      </w:r>
      <w:r w:rsidR="00713A3F" w:rsidRPr="00713A3F">
        <w:rPr>
          <w:rFonts w:ascii="Times New Roman" w:hAnsi="Times New Roman" w:cs="Times New Roman"/>
          <w:color w:val="000000"/>
          <w:sz w:val="24"/>
          <w:szCs w:val="24"/>
        </w:rPr>
        <w:t xml:space="preserve">based on three </w:t>
      </w:r>
      <w:r w:rsidR="00687354">
        <w:rPr>
          <w:rFonts w:ascii="Times New Roman" w:hAnsi="Times New Roman" w:cs="Times New Roman"/>
          <w:color w:val="000000"/>
          <w:sz w:val="24"/>
          <w:szCs w:val="24"/>
        </w:rPr>
        <w:t>assignments, one per unit.</w:t>
      </w:r>
      <w:r w:rsidR="00713A3F" w:rsidRPr="00713A3F">
        <w:rPr>
          <w:rFonts w:ascii="Times New Roman" w:hAnsi="Times New Roman" w:cs="Times New Roman"/>
          <w:color w:val="000000"/>
          <w:sz w:val="24"/>
          <w:szCs w:val="24"/>
        </w:rPr>
        <w:t xml:space="preserve"> </w:t>
      </w:r>
      <w:r w:rsidR="00125053">
        <w:rPr>
          <w:rFonts w:ascii="Times New Roman" w:hAnsi="Times New Roman" w:cs="Times New Roman"/>
          <w:color w:val="000000"/>
          <w:sz w:val="24"/>
          <w:szCs w:val="24"/>
        </w:rPr>
        <w:t xml:space="preserve"> </w:t>
      </w:r>
      <w:r w:rsidR="00713A3F" w:rsidRPr="00713A3F">
        <w:rPr>
          <w:rFonts w:ascii="Times New Roman" w:hAnsi="Times New Roman" w:cs="Times New Roman"/>
          <w:color w:val="000000"/>
          <w:sz w:val="24"/>
          <w:szCs w:val="24"/>
        </w:rPr>
        <w:t xml:space="preserve">The assignments </w:t>
      </w:r>
      <w:r w:rsidR="00713A3F">
        <w:rPr>
          <w:rFonts w:ascii="Times New Roman" w:hAnsi="Times New Roman" w:cs="Times New Roman"/>
          <w:color w:val="000000"/>
          <w:sz w:val="24"/>
          <w:szCs w:val="24"/>
        </w:rPr>
        <w:t xml:space="preserve">include, an </w:t>
      </w:r>
      <w:r w:rsidR="00713A3F" w:rsidRPr="00713A3F">
        <w:rPr>
          <w:rFonts w:ascii="Times New Roman" w:hAnsi="Times New Roman" w:cs="Times New Roman"/>
          <w:color w:val="000000"/>
          <w:sz w:val="24"/>
          <w:szCs w:val="24"/>
        </w:rPr>
        <w:t>analysis and review of one paper selected by students from materials availa</w:t>
      </w:r>
      <w:r w:rsidR="00713A3F">
        <w:rPr>
          <w:rFonts w:ascii="Times New Roman" w:hAnsi="Times New Roman" w:cs="Times New Roman"/>
          <w:color w:val="000000"/>
          <w:sz w:val="24"/>
          <w:szCs w:val="24"/>
        </w:rPr>
        <w:t xml:space="preserve">ble in the course or elsewhere; </w:t>
      </w:r>
      <w:r w:rsidR="00713A3F" w:rsidRPr="00713A3F">
        <w:rPr>
          <w:rFonts w:ascii="Times New Roman" w:hAnsi="Times New Roman" w:cs="Times New Roman"/>
          <w:color w:val="000000"/>
          <w:sz w:val="24"/>
          <w:szCs w:val="24"/>
        </w:rPr>
        <w:t>a critical analysis and review of an article, t</w:t>
      </w:r>
      <w:r w:rsidR="00713A3F">
        <w:rPr>
          <w:rFonts w:ascii="Times New Roman" w:hAnsi="Times New Roman" w:cs="Times New Roman"/>
          <w:color w:val="000000"/>
          <w:sz w:val="24"/>
          <w:szCs w:val="24"/>
        </w:rPr>
        <w:t xml:space="preserve">o be presented in a conference; and </w:t>
      </w:r>
      <w:r w:rsidR="00713A3F" w:rsidRPr="00713A3F">
        <w:rPr>
          <w:rFonts w:ascii="Times New Roman" w:hAnsi="Times New Roman" w:cs="Times New Roman"/>
          <w:color w:val="000000"/>
          <w:sz w:val="24"/>
          <w:szCs w:val="24"/>
        </w:rPr>
        <w:t xml:space="preserve">the development of a proposal for the creation of a distance education institution(s) or </w:t>
      </w:r>
      <w:proofErr w:type="gramStart"/>
      <w:r w:rsidR="00713A3F" w:rsidRPr="00713A3F">
        <w:rPr>
          <w:rFonts w:ascii="Times New Roman" w:hAnsi="Times New Roman" w:cs="Times New Roman"/>
          <w:color w:val="000000"/>
          <w:sz w:val="24"/>
          <w:szCs w:val="24"/>
        </w:rPr>
        <w:t>agency(</w:t>
      </w:r>
      <w:proofErr w:type="spellStart"/>
      <w:proofErr w:type="gramEnd"/>
      <w:r w:rsidR="00713A3F" w:rsidRPr="00713A3F">
        <w:rPr>
          <w:rFonts w:ascii="Times New Roman" w:hAnsi="Times New Roman" w:cs="Times New Roman"/>
          <w:color w:val="000000"/>
          <w:sz w:val="24"/>
          <w:szCs w:val="24"/>
        </w:rPr>
        <w:t>ies</w:t>
      </w:r>
      <w:proofErr w:type="spellEnd"/>
      <w:r w:rsidR="00713A3F" w:rsidRPr="00713A3F">
        <w:rPr>
          <w:rFonts w:ascii="Times New Roman" w:hAnsi="Times New Roman" w:cs="Times New Roman"/>
          <w:color w:val="000000"/>
          <w:sz w:val="24"/>
          <w:szCs w:val="24"/>
        </w:rPr>
        <w:t>), using principles and concepts learned in the course.</w:t>
      </w:r>
    </w:p>
    <w:p w:rsidR="00713A3F" w:rsidRPr="00713A3F" w:rsidRDefault="00713A3F" w:rsidP="00E514B3">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delivery of MDDE</w:t>
      </w:r>
      <w:r w:rsidR="00EA2F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601 utilizes Moodle software as the Learning Management System</w:t>
      </w:r>
      <w:r w:rsidR="00766A8E">
        <w:rPr>
          <w:rFonts w:ascii="Times New Roman" w:hAnsi="Times New Roman" w:cs="Times New Roman"/>
          <w:color w:val="000000"/>
          <w:sz w:val="24"/>
          <w:szCs w:val="24"/>
        </w:rPr>
        <w:t xml:space="preserve">. </w:t>
      </w:r>
      <w:r w:rsidR="00125053">
        <w:rPr>
          <w:rFonts w:ascii="Times New Roman" w:hAnsi="Times New Roman" w:cs="Times New Roman"/>
          <w:color w:val="000000"/>
          <w:sz w:val="24"/>
          <w:szCs w:val="24"/>
        </w:rPr>
        <w:t xml:space="preserve"> </w:t>
      </w:r>
      <w:r w:rsidR="00766A8E">
        <w:rPr>
          <w:rFonts w:ascii="Times New Roman" w:hAnsi="Times New Roman" w:cs="Times New Roman"/>
          <w:color w:val="000000"/>
          <w:sz w:val="24"/>
          <w:szCs w:val="24"/>
        </w:rPr>
        <w:t>The classroom environment includes links that are helpful in navigating to study guides, resources, discussion forums and assignments; a</w:t>
      </w:r>
      <w:r w:rsidR="008A0449">
        <w:rPr>
          <w:rFonts w:ascii="Times New Roman" w:hAnsi="Times New Roman" w:cs="Times New Roman"/>
          <w:color w:val="000000"/>
          <w:sz w:val="24"/>
          <w:szCs w:val="24"/>
        </w:rPr>
        <w:t>n</w:t>
      </w:r>
      <w:r w:rsidR="00766A8E">
        <w:rPr>
          <w:rFonts w:ascii="Times New Roman" w:hAnsi="Times New Roman" w:cs="Times New Roman"/>
          <w:color w:val="000000"/>
          <w:sz w:val="24"/>
          <w:szCs w:val="24"/>
        </w:rPr>
        <w:t xml:space="preserve"> event </w:t>
      </w:r>
      <w:r w:rsidR="00FF3FCA">
        <w:rPr>
          <w:rFonts w:ascii="Times New Roman" w:hAnsi="Times New Roman" w:cs="Times New Roman"/>
          <w:color w:val="000000"/>
          <w:sz w:val="24"/>
          <w:szCs w:val="24"/>
        </w:rPr>
        <w:t>calendar</w:t>
      </w:r>
      <w:r w:rsidR="00EA2F6E">
        <w:rPr>
          <w:rFonts w:ascii="Times New Roman" w:hAnsi="Times New Roman" w:cs="Times New Roman"/>
          <w:color w:val="000000"/>
          <w:sz w:val="24"/>
          <w:szCs w:val="24"/>
        </w:rPr>
        <w:t>,</w:t>
      </w:r>
      <w:r w:rsidR="00766A8E">
        <w:rPr>
          <w:rFonts w:ascii="Times New Roman" w:hAnsi="Times New Roman" w:cs="Times New Roman"/>
          <w:color w:val="000000"/>
          <w:sz w:val="24"/>
          <w:szCs w:val="24"/>
        </w:rPr>
        <w:t xml:space="preserve"> that displays assignment due dates</w:t>
      </w:r>
      <w:r w:rsidR="008A0449">
        <w:rPr>
          <w:rFonts w:ascii="Times New Roman" w:hAnsi="Times New Roman" w:cs="Times New Roman"/>
          <w:color w:val="000000"/>
          <w:sz w:val="24"/>
          <w:szCs w:val="24"/>
        </w:rPr>
        <w:t>;</w:t>
      </w:r>
      <w:r w:rsidR="00766A8E">
        <w:rPr>
          <w:rFonts w:ascii="Times New Roman" w:hAnsi="Times New Roman" w:cs="Times New Roman"/>
          <w:color w:val="000000"/>
          <w:sz w:val="24"/>
          <w:szCs w:val="24"/>
        </w:rPr>
        <w:t xml:space="preserve"> administration links</w:t>
      </w:r>
      <w:r w:rsidR="008A0449">
        <w:rPr>
          <w:rFonts w:ascii="Times New Roman" w:hAnsi="Times New Roman" w:cs="Times New Roman"/>
          <w:color w:val="000000"/>
          <w:sz w:val="24"/>
          <w:szCs w:val="24"/>
        </w:rPr>
        <w:t>,</w:t>
      </w:r>
      <w:r w:rsidR="00766A8E">
        <w:rPr>
          <w:rFonts w:ascii="Times New Roman" w:hAnsi="Times New Roman" w:cs="Times New Roman"/>
          <w:color w:val="000000"/>
          <w:sz w:val="24"/>
          <w:szCs w:val="24"/>
        </w:rPr>
        <w:t xml:space="preserve"> that display grades and profile information</w:t>
      </w:r>
      <w:r w:rsidR="008A0449">
        <w:rPr>
          <w:rFonts w:ascii="Times New Roman" w:hAnsi="Times New Roman" w:cs="Times New Roman"/>
          <w:color w:val="000000"/>
          <w:sz w:val="24"/>
          <w:szCs w:val="24"/>
        </w:rPr>
        <w:t>;</w:t>
      </w:r>
      <w:r w:rsidR="00766A8E">
        <w:rPr>
          <w:rFonts w:ascii="Times New Roman" w:hAnsi="Times New Roman" w:cs="Times New Roman"/>
          <w:color w:val="000000"/>
          <w:sz w:val="24"/>
          <w:szCs w:val="24"/>
        </w:rPr>
        <w:t xml:space="preserve"> along with </w:t>
      </w:r>
      <w:r w:rsidR="004F3401">
        <w:rPr>
          <w:rFonts w:ascii="Times New Roman" w:hAnsi="Times New Roman" w:cs="Times New Roman"/>
          <w:color w:val="000000"/>
          <w:sz w:val="24"/>
          <w:szCs w:val="24"/>
        </w:rPr>
        <w:t xml:space="preserve">a list </w:t>
      </w:r>
      <w:r w:rsidR="008A0449">
        <w:rPr>
          <w:rFonts w:ascii="Times New Roman" w:hAnsi="Times New Roman" w:cs="Times New Roman"/>
          <w:color w:val="000000"/>
          <w:sz w:val="24"/>
          <w:szCs w:val="24"/>
        </w:rPr>
        <w:t xml:space="preserve">of </w:t>
      </w:r>
      <w:r w:rsidR="008A0449">
        <w:rPr>
          <w:rFonts w:ascii="Times New Roman" w:hAnsi="Times New Roman" w:cs="Times New Roman"/>
          <w:color w:val="000000"/>
          <w:sz w:val="24"/>
          <w:szCs w:val="24"/>
        </w:rPr>
        <w:lastRenderedPageBreak/>
        <w:t>participants</w:t>
      </w:r>
      <w:r w:rsidR="00766A8E">
        <w:rPr>
          <w:rFonts w:ascii="Times New Roman" w:hAnsi="Times New Roman" w:cs="Times New Roman"/>
          <w:color w:val="000000"/>
          <w:sz w:val="24"/>
          <w:szCs w:val="24"/>
        </w:rPr>
        <w:t xml:space="preserve"> in the cours</w:t>
      </w:r>
      <w:r w:rsidR="008D0B59">
        <w:rPr>
          <w:rFonts w:ascii="Times New Roman" w:hAnsi="Times New Roman" w:cs="Times New Roman"/>
          <w:color w:val="000000"/>
          <w:sz w:val="24"/>
          <w:szCs w:val="24"/>
        </w:rPr>
        <w:t xml:space="preserve">e and </w:t>
      </w:r>
      <w:r w:rsidR="008A0449">
        <w:rPr>
          <w:rFonts w:ascii="Times New Roman" w:hAnsi="Times New Roman" w:cs="Times New Roman"/>
          <w:color w:val="000000"/>
          <w:sz w:val="24"/>
          <w:szCs w:val="24"/>
        </w:rPr>
        <w:t xml:space="preserve">the </w:t>
      </w:r>
      <w:r w:rsidR="008D0B59">
        <w:rPr>
          <w:rFonts w:ascii="Times New Roman" w:hAnsi="Times New Roman" w:cs="Times New Roman"/>
          <w:color w:val="000000"/>
          <w:sz w:val="24"/>
          <w:szCs w:val="24"/>
        </w:rPr>
        <w:t xml:space="preserve">course schedule. </w:t>
      </w:r>
      <w:r w:rsidR="00125053">
        <w:rPr>
          <w:rFonts w:ascii="Times New Roman" w:hAnsi="Times New Roman" w:cs="Times New Roman"/>
          <w:color w:val="000000"/>
          <w:sz w:val="24"/>
          <w:szCs w:val="24"/>
        </w:rPr>
        <w:t xml:space="preserve"> </w:t>
      </w:r>
      <w:r w:rsidR="008A0449">
        <w:rPr>
          <w:rFonts w:ascii="Times New Roman" w:hAnsi="Times New Roman" w:cs="Times New Roman"/>
          <w:color w:val="000000"/>
          <w:sz w:val="24"/>
          <w:szCs w:val="24"/>
        </w:rPr>
        <w:t>When completed</w:t>
      </w:r>
      <w:r w:rsidR="00766A8E">
        <w:rPr>
          <w:rFonts w:ascii="Times New Roman" w:hAnsi="Times New Roman" w:cs="Times New Roman"/>
          <w:color w:val="000000"/>
          <w:sz w:val="24"/>
          <w:szCs w:val="24"/>
        </w:rPr>
        <w:t xml:space="preserve"> the course students are given the opportunity to </w:t>
      </w:r>
      <w:r w:rsidR="008A0449">
        <w:rPr>
          <w:rFonts w:ascii="Times New Roman" w:hAnsi="Times New Roman" w:cs="Times New Roman"/>
          <w:color w:val="000000"/>
          <w:sz w:val="24"/>
          <w:szCs w:val="24"/>
        </w:rPr>
        <w:t>participate in</w:t>
      </w:r>
      <w:r w:rsidR="00766A8E">
        <w:rPr>
          <w:rFonts w:ascii="Times New Roman" w:hAnsi="Times New Roman" w:cs="Times New Roman"/>
          <w:color w:val="000000"/>
          <w:sz w:val="24"/>
          <w:szCs w:val="24"/>
        </w:rPr>
        <w:t xml:space="preserve"> a course evaluation questionnaire</w:t>
      </w:r>
      <w:r w:rsidR="008A0449">
        <w:rPr>
          <w:rFonts w:ascii="Times New Roman" w:hAnsi="Times New Roman" w:cs="Times New Roman"/>
          <w:color w:val="000000"/>
          <w:sz w:val="24"/>
          <w:szCs w:val="24"/>
        </w:rPr>
        <w:t xml:space="preserve"> where </w:t>
      </w:r>
      <w:r w:rsidR="00766A8E">
        <w:rPr>
          <w:rFonts w:ascii="Times New Roman" w:hAnsi="Times New Roman" w:cs="Times New Roman"/>
          <w:color w:val="000000"/>
          <w:sz w:val="24"/>
          <w:szCs w:val="24"/>
        </w:rPr>
        <w:t>they can p</w:t>
      </w:r>
      <w:r w:rsidR="008271FD">
        <w:rPr>
          <w:rFonts w:ascii="Times New Roman" w:hAnsi="Times New Roman" w:cs="Times New Roman"/>
          <w:color w:val="000000"/>
          <w:sz w:val="24"/>
          <w:szCs w:val="24"/>
        </w:rPr>
        <w:t>rovide suggestion and comments.</w:t>
      </w:r>
    </w:p>
    <w:p w:rsidR="007066F2" w:rsidRPr="005B194B" w:rsidRDefault="00FF3FCA" w:rsidP="00821213">
      <w:pPr>
        <w:pStyle w:val="Heading1"/>
      </w:pPr>
      <w:bookmarkStart w:id="2" w:name="_Toc294199094"/>
      <w:r w:rsidRPr="005B194B">
        <w:t>Recommendations</w:t>
      </w:r>
      <w:bookmarkEnd w:id="2"/>
    </w:p>
    <w:p w:rsidR="00416F77" w:rsidRPr="00416F77" w:rsidRDefault="003E6936" w:rsidP="00E514B3">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Upon</w:t>
      </w:r>
      <w:r w:rsidR="00416F77" w:rsidRPr="00416F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completion of </w:t>
      </w:r>
      <w:r w:rsidR="00110D88">
        <w:rPr>
          <w:rFonts w:ascii="Times New Roman" w:hAnsi="Times New Roman" w:cs="Times New Roman"/>
          <w:color w:val="000000"/>
          <w:sz w:val="24"/>
          <w:szCs w:val="24"/>
        </w:rPr>
        <w:t>a comprehensive</w:t>
      </w:r>
      <w:r w:rsidR="00416F77">
        <w:rPr>
          <w:rFonts w:ascii="Times New Roman" w:hAnsi="Times New Roman" w:cs="Times New Roman"/>
          <w:color w:val="000000"/>
          <w:sz w:val="24"/>
          <w:szCs w:val="24"/>
        </w:rPr>
        <w:t xml:space="preserve"> review</w:t>
      </w:r>
      <w:r w:rsidR="00EF3E8C">
        <w:rPr>
          <w:rFonts w:ascii="Times New Roman" w:hAnsi="Times New Roman" w:cs="Times New Roman"/>
          <w:color w:val="000000"/>
          <w:sz w:val="24"/>
          <w:szCs w:val="24"/>
        </w:rPr>
        <w:t xml:space="preserve"> of MDDE 601</w:t>
      </w:r>
      <w:r w:rsidR="00854A64">
        <w:rPr>
          <w:rFonts w:ascii="Times New Roman" w:hAnsi="Times New Roman" w:cs="Times New Roman"/>
          <w:color w:val="000000"/>
          <w:sz w:val="24"/>
          <w:szCs w:val="24"/>
        </w:rPr>
        <w:t>,</w:t>
      </w:r>
      <w:r w:rsidR="00416F77" w:rsidRPr="00416F77">
        <w:rPr>
          <w:rFonts w:ascii="Times New Roman" w:hAnsi="Times New Roman" w:cs="Times New Roman"/>
          <w:color w:val="000000"/>
          <w:sz w:val="24"/>
          <w:szCs w:val="24"/>
        </w:rPr>
        <w:t xml:space="preserve"> </w:t>
      </w:r>
      <w:r w:rsidR="00416F77" w:rsidRPr="00260D2E">
        <w:rPr>
          <w:rFonts w:ascii="Times New Roman" w:hAnsi="Times New Roman" w:cs="Times New Roman"/>
          <w:sz w:val="24"/>
          <w:szCs w:val="24"/>
          <w:lang w:val="en-US"/>
        </w:rPr>
        <w:t xml:space="preserve">recommendations for revisions </w:t>
      </w:r>
      <w:r w:rsidR="00416F77">
        <w:rPr>
          <w:rFonts w:ascii="Times New Roman" w:hAnsi="Times New Roman" w:cs="Times New Roman"/>
          <w:color w:val="000000"/>
          <w:sz w:val="24"/>
          <w:szCs w:val="24"/>
        </w:rPr>
        <w:t xml:space="preserve">have been established. </w:t>
      </w:r>
      <w:r w:rsidR="00125053">
        <w:rPr>
          <w:rFonts w:ascii="Times New Roman" w:hAnsi="Times New Roman" w:cs="Times New Roman"/>
          <w:color w:val="000000"/>
          <w:sz w:val="24"/>
          <w:szCs w:val="24"/>
        </w:rPr>
        <w:t xml:space="preserve"> </w:t>
      </w:r>
      <w:r w:rsidR="00416F77">
        <w:rPr>
          <w:rFonts w:ascii="Times New Roman" w:hAnsi="Times New Roman" w:cs="Times New Roman"/>
          <w:color w:val="000000"/>
          <w:sz w:val="24"/>
          <w:szCs w:val="24"/>
        </w:rPr>
        <w:t xml:space="preserve">These </w:t>
      </w:r>
      <w:r w:rsidR="00A910C0">
        <w:rPr>
          <w:rFonts w:ascii="Times New Roman" w:hAnsi="Times New Roman" w:cs="Times New Roman"/>
          <w:color w:val="000000"/>
          <w:sz w:val="24"/>
          <w:szCs w:val="24"/>
        </w:rPr>
        <w:t xml:space="preserve">instructional design </w:t>
      </w:r>
      <w:r w:rsidR="00416F77">
        <w:rPr>
          <w:rFonts w:ascii="Times New Roman" w:hAnsi="Times New Roman" w:cs="Times New Roman"/>
          <w:color w:val="000000"/>
          <w:sz w:val="24"/>
          <w:szCs w:val="24"/>
        </w:rPr>
        <w:t xml:space="preserve">recommendations </w:t>
      </w:r>
      <w:r w:rsidR="007A254E">
        <w:rPr>
          <w:rFonts w:ascii="Times New Roman" w:hAnsi="Times New Roman" w:cs="Times New Roman"/>
          <w:color w:val="000000"/>
          <w:sz w:val="24"/>
          <w:szCs w:val="24"/>
        </w:rPr>
        <w:t xml:space="preserve">are based on the cognitive information processing theory </w:t>
      </w:r>
      <w:r w:rsidR="000C5BF9">
        <w:rPr>
          <w:rFonts w:ascii="Times New Roman" w:hAnsi="Times New Roman" w:cs="Times New Roman"/>
          <w:color w:val="000000"/>
          <w:sz w:val="24"/>
          <w:szCs w:val="24"/>
        </w:rPr>
        <w:t>focusing</w:t>
      </w:r>
      <w:r w:rsidR="007A254E">
        <w:rPr>
          <w:rFonts w:ascii="Times New Roman" w:hAnsi="Times New Roman" w:cs="Times New Roman"/>
          <w:color w:val="000000"/>
          <w:sz w:val="24"/>
          <w:szCs w:val="24"/>
        </w:rPr>
        <w:t xml:space="preserve"> on learner’s attention, perception, </w:t>
      </w:r>
      <w:r w:rsidR="00110D88">
        <w:rPr>
          <w:rFonts w:ascii="Times New Roman" w:hAnsi="Times New Roman" w:cs="Times New Roman"/>
          <w:color w:val="000000"/>
          <w:sz w:val="24"/>
          <w:szCs w:val="24"/>
        </w:rPr>
        <w:t xml:space="preserve">and </w:t>
      </w:r>
      <w:r w:rsidR="007A254E">
        <w:rPr>
          <w:rFonts w:ascii="Times New Roman" w:hAnsi="Times New Roman" w:cs="Times New Roman"/>
          <w:color w:val="000000"/>
          <w:sz w:val="24"/>
          <w:szCs w:val="24"/>
        </w:rPr>
        <w:t>encoding for storage and retrieval of knowledge</w:t>
      </w:r>
      <w:r w:rsidR="000C5BF9">
        <w:rPr>
          <w:rFonts w:ascii="Times New Roman" w:hAnsi="Times New Roman" w:cs="Times New Roman"/>
          <w:color w:val="000000"/>
          <w:sz w:val="24"/>
          <w:szCs w:val="24"/>
        </w:rPr>
        <w:t xml:space="preserve">. The recommendations are divided into </w:t>
      </w:r>
      <w:r w:rsidR="00904479">
        <w:rPr>
          <w:rFonts w:ascii="Times New Roman" w:hAnsi="Times New Roman" w:cs="Times New Roman"/>
          <w:color w:val="000000"/>
          <w:sz w:val="24"/>
          <w:szCs w:val="24"/>
        </w:rPr>
        <w:t xml:space="preserve">these </w:t>
      </w:r>
      <w:r w:rsidR="000C5BF9">
        <w:rPr>
          <w:rFonts w:ascii="Times New Roman" w:hAnsi="Times New Roman" w:cs="Times New Roman"/>
          <w:color w:val="000000"/>
          <w:sz w:val="24"/>
          <w:szCs w:val="24"/>
        </w:rPr>
        <w:t>four sections</w:t>
      </w:r>
      <w:r w:rsidR="00904479">
        <w:rPr>
          <w:rFonts w:ascii="Times New Roman" w:hAnsi="Times New Roman" w:cs="Times New Roman"/>
          <w:color w:val="000000"/>
          <w:sz w:val="24"/>
          <w:szCs w:val="24"/>
        </w:rPr>
        <w:t>,</w:t>
      </w:r>
      <w:r w:rsidR="007A254E">
        <w:rPr>
          <w:rFonts w:ascii="Times New Roman" w:hAnsi="Times New Roman" w:cs="Times New Roman"/>
          <w:color w:val="000000"/>
          <w:sz w:val="24"/>
          <w:szCs w:val="24"/>
        </w:rPr>
        <w:t xml:space="preserve"> </w:t>
      </w:r>
      <w:r w:rsidR="000C5BF9">
        <w:rPr>
          <w:rFonts w:ascii="Times New Roman" w:hAnsi="Times New Roman" w:cs="Times New Roman"/>
          <w:color w:val="000000"/>
          <w:sz w:val="24"/>
          <w:szCs w:val="24"/>
        </w:rPr>
        <w:t xml:space="preserve">each </w:t>
      </w:r>
      <w:r w:rsidR="007A254E">
        <w:rPr>
          <w:rFonts w:ascii="Times New Roman" w:hAnsi="Times New Roman" w:cs="Times New Roman"/>
          <w:color w:val="000000"/>
          <w:sz w:val="24"/>
          <w:szCs w:val="24"/>
        </w:rPr>
        <w:t xml:space="preserve">include </w:t>
      </w:r>
      <w:r w:rsidR="005966F2">
        <w:rPr>
          <w:rFonts w:ascii="Times New Roman" w:hAnsi="Times New Roman" w:cs="Times New Roman"/>
          <w:color w:val="000000"/>
          <w:sz w:val="24"/>
          <w:szCs w:val="24"/>
        </w:rPr>
        <w:t>suggestions</w:t>
      </w:r>
      <w:r w:rsidR="000C5BF9">
        <w:rPr>
          <w:rFonts w:ascii="Times New Roman" w:hAnsi="Times New Roman" w:cs="Times New Roman"/>
          <w:color w:val="000000"/>
          <w:sz w:val="24"/>
          <w:szCs w:val="24"/>
        </w:rPr>
        <w:t xml:space="preserve"> for incorporating </w:t>
      </w:r>
      <w:r w:rsidR="00E83035">
        <w:rPr>
          <w:rFonts w:ascii="Times New Roman" w:hAnsi="Times New Roman" w:cs="Times New Roman"/>
          <w:color w:val="000000"/>
          <w:sz w:val="24"/>
          <w:szCs w:val="24"/>
        </w:rPr>
        <w:t>new elements</w:t>
      </w:r>
      <w:r w:rsidR="007A254E">
        <w:rPr>
          <w:rFonts w:ascii="Times New Roman" w:hAnsi="Times New Roman" w:cs="Times New Roman"/>
          <w:color w:val="000000"/>
          <w:sz w:val="24"/>
          <w:szCs w:val="24"/>
        </w:rPr>
        <w:t xml:space="preserve"> </w:t>
      </w:r>
      <w:r w:rsidR="000C5BF9">
        <w:rPr>
          <w:rFonts w:ascii="Times New Roman" w:hAnsi="Times New Roman" w:cs="Times New Roman"/>
          <w:color w:val="000000"/>
          <w:sz w:val="24"/>
          <w:szCs w:val="24"/>
        </w:rPr>
        <w:t>into</w:t>
      </w:r>
      <w:r w:rsidR="007A254E">
        <w:rPr>
          <w:rFonts w:ascii="Times New Roman" w:hAnsi="Times New Roman" w:cs="Times New Roman"/>
          <w:color w:val="000000"/>
          <w:sz w:val="24"/>
          <w:szCs w:val="24"/>
        </w:rPr>
        <w:t xml:space="preserve"> </w:t>
      </w:r>
      <w:r w:rsidR="008A0449">
        <w:rPr>
          <w:rFonts w:ascii="Times New Roman" w:hAnsi="Times New Roman" w:cs="Times New Roman"/>
          <w:color w:val="000000"/>
          <w:sz w:val="24"/>
          <w:szCs w:val="24"/>
        </w:rPr>
        <w:t xml:space="preserve">the </w:t>
      </w:r>
      <w:r w:rsidR="00904479">
        <w:rPr>
          <w:rFonts w:ascii="Times New Roman" w:hAnsi="Times New Roman" w:cs="Times New Roman"/>
          <w:color w:val="000000"/>
          <w:sz w:val="24"/>
          <w:szCs w:val="24"/>
        </w:rPr>
        <w:t xml:space="preserve">existing </w:t>
      </w:r>
      <w:r w:rsidR="008A0449">
        <w:rPr>
          <w:rFonts w:ascii="Times New Roman" w:hAnsi="Times New Roman" w:cs="Times New Roman"/>
          <w:color w:val="000000"/>
          <w:sz w:val="24"/>
          <w:szCs w:val="24"/>
        </w:rPr>
        <w:t>course – MDDE 601.</w:t>
      </w:r>
    </w:p>
    <w:p w:rsidR="00416F77" w:rsidRDefault="009747C3" w:rsidP="00821213">
      <w:pPr>
        <w:pStyle w:val="Heading2"/>
      </w:pPr>
      <w:bookmarkStart w:id="3" w:name="_Toc294199095"/>
      <w:r>
        <w:t>Attention</w:t>
      </w:r>
      <w:bookmarkEnd w:id="3"/>
    </w:p>
    <w:p w:rsidR="00C80503" w:rsidRDefault="00C80503" w:rsidP="00E514B3">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r w:rsidR="009747C3">
        <w:rPr>
          <w:rFonts w:ascii="Times New Roman" w:hAnsi="Times New Roman" w:cs="Times New Roman"/>
          <w:color w:val="000000"/>
          <w:sz w:val="24"/>
          <w:szCs w:val="24"/>
        </w:rPr>
        <w:t>Attention is a nec</w:t>
      </w:r>
      <w:r>
        <w:rPr>
          <w:rFonts w:ascii="Times New Roman" w:hAnsi="Times New Roman" w:cs="Times New Roman"/>
          <w:color w:val="000000"/>
          <w:sz w:val="24"/>
          <w:szCs w:val="24"/>
        </w:rPr>
        <w:t xml:space="preserve">essary prerequisite of learning” </w:t>
      </w:r>
      <w:sdt>
        <w:sdtPr>
          <w:rPr>
            <w:rFonts w:ascii="Times New Roman" w:hAnsi="Times New Roman" w:cs="Times New Roman"/>
            <w:color w:val="000000"/>
            <w:sz w:val="24"/>
            <w:szCs w:val="24"/>
          </w:rPr>
          <w:id w:val="4077221"/>
          <w:citation/>
        </w:sdtPr>
        <w:sdtContent>
          <w:r w:rsidR="00007565">
            <w:rPr>
              <w:rFonts w:ascii="Times New Roman" w:hAnsi="Times New Roman" w:cs="Times New Roman"/>
              <w:color w:val="000000"/>
              <w:sz w:val="24"/>
              <w:szCs w:val="24"/>
            </w:rPr>
            <w:fldChar w:fldCharType="begin"/>
          </w:r>
          <w:r>
            <w:rPr>
              <w:rFonts w:ascii="Times New Roman" w:hAnsi="Times New Roman" w:cs="Times New Roman"/>
              <w:color w:val="000000"/>
              <w:sz w:val="24"/>
              <w:szCs w:val="24"/>
              <w:lang w:val="en-US"/>
            </w:rPr>
            <w:instrText xml:space="preserve"> CITATION Sch08 \p 139 \l 1033  </w:instrText>
          </w:r>
          <w:r w:rsidR="00007565">
            <w:rPr>
              <w:rFonts w:ascii="Times New Roman" w:hAnsi="Times New Roman" w:cs="Times New Roman"/>
              <w:color w:val="000000"/>
              <w:sz w:val="24"/>
              <w:szCs w:val="24"/>
            </w:rPr>
            <w:fldChar w:fldCharType="separate"/>
          </w:r>
          <w:r w:rsidR="00821213" w:rsidRPr="00821213">
            <w:rPr>
              <w:rFonts w:ascii="Times New Roman" w:hAnsi="Times New Roman" w:cs="Times New Roman"/>
              <w:noProof/>
              <w:color w:val="000000"/>
              <w:sz w:val="24"/>
              <w:szCs w:val="24"/>
              <w:lang w:val="en-US"/>
            </w:rPr>
            <w:t>(Schunk, 2008, p. 139)</w:t>
          </w:r>
          <w:r w:rsidR="00007565">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w:t>
      </w:r>
      <w:r w:rsidR="00110D88">
        <w:rPr>
          <w:rFonts w:ascii="Times New Roman" w:hAnsi="Times New Roman" w:cs="Times New Roman"/>
          <w:color w:val="000000"/>
          <w:sz w:val="24"/>
          <w:szCs w:val="24"/>
        </w:rPr>
        <w:t xml:space="preserve"> Gaining and maintaining student’s attention can be a challenging task for distance education instructors. </w:t>
      </w:r>
      <w:r w:rsidR="008A0449">
        <w:rPr>
          <w:rFonts w:ascii="Times New Roman" w:hAnsi="Times New Roman" w:cs="Times New Roman"/>
          <w:color w:val="000000"/>
          <w:sz w:val="24"/>
          <w:szCs w:val="24"/>
        </w:rPr>
        <w:t>The c</w:t>
      </w:r>
      <w:r w:rsidR="00110D88">
        <w:rPr>
          <w:rFonts w:ascii="Times New Roman" w:hAnsi="Times New Roman" w:cs="Times New Roman"/>
          <w:color w:val="000000"/>
          <w:sz w:val="24"/>
          <w:szCs w:val="24"/>
        </w:rPr>
        <w:t xml:space="preserve">ognitive learning </w:t>
      </w:r>
      <w:r w:rsidR="008A0449">
        <w:rPr>
          <w:rFonts w:ascii="Times New Roman" w:hAnsi="Times New Roman" w:cs="Times New Roman"/>
          <w:color w:val="000000"/>
          <w:sz w:val="24"/>
          <w:szCs w:val="24"/>
        </w:rPr>
        <w:t xml:space="preserve">theory </w:t>
      </w:r>
      <w:r w:rsidR="00110D88">
        <w:rPr>
          <w:rFonts w:ascii="Times New Roman" w:hAnsi="Times New Roman" w:cs="Times New Roman"/>
          <w:color w:val="000000"/>
          <w:sz w:val="24"/>
          <w:szCs w:val="24"/>
        </w:rPr>
        <w:t>recognizes attention as being an integral part of successful learning</w:t>
      </w:r>
      <w:r w:rsidR="00F56836">
        <w:rPr>
          <w:rFonts w:ascii="Times New Roman" w:hAnsi="Times New Roman" w:cs="Times New Roman"/>
          <w:color w:val="000000"/>
          <w:sz w:val="24"/>
          <w:szCs w:val="24"/>
        </w:rPr>
        <w:t>; therefore, this section</w:t>
      </w:r>
      <w:r>
        <w:rPr>
          <w:rFonts w:ascii="Times New Roman" w:hAnsi="Times New Roman" w:cs="Times New Roman"/>
          <w:color w:val="000000"/>
          <w:sz w:val="24"/>
          <w:szCs w:val="24"/>
        </w:rPr>
        <w:t xml:space="preserve"> </w:t>
      </w:r>
      <w:r w:rsidR="00F56836">
        <w:rPr>
          <w:rFonts w:ascii="Times New Roman" w:hAnsi="Times New Roman" w:cs="Times New Roman"/>
          <w:color w:val="000000"/>
          <w:sz w:val="24"/>
          <w:szCs w:val="24"/>
        </w:rPr>
        <w:t>suggests</w:t>
      </w:r>
      <w:r w:rsidR="00110D88">
        <w:rPr>
          <w:rFonts w:ascii="Times New Roman" w:hAnsi="Times New Roman" w:cs="Times New Roman"/>
          <w:color w:val="000000"/>
          <w:sz w:val="24"/>
          <w:szCs w:val="24"/>
        </w:rPr>
        <w:t xml:space="preserve"> </w:t>
      </w:r>
      <w:r w:rsidR="00A910C0">
        <w:rPr>
          <w:rFonts w:ascii="Times New Roman" w:hAnsi="Times New Roman" w:cs="Times New Roman"/>
          <w:color w:val="000000"/>
          <w:sz w:val="24"/>
          <w:szCs w:val="24"/>
        </w:rPr>
        <w:t xml:space="preserve">design </w:t>
      </w:r>
      <w:r w:rsidR="00110D88">
        <w:rPr>
          <w:rFonts w:ascii="Times New Roman" w:hAnsi="Times New Roman" w:cs="Times New Roman"/>
          <w:color w:val="000000"/>
          <w:sz w:val="24"/>
          <w:szCs w:val="24"/>
        </w:rPr>
        <w:t xml:space="preserve">implementations that will </w:t>
      </w:r>
      <w:r>
        <w:rPr>
          <w:rFonts w:ascii="Times New Roman" w:hAnsi="Times New Roman" w:cs="Times New Roman"/>
          <w:color w:val="000000"/>
          <w:sz w:val="24"/>
          <w:szCs w:val="24"/>
        </w:rPr>
        <w:t xml:space="preserve">gain </w:t>
      </w:r>
      <w:r w:rsidR="00613180">
        <w:rPr>
          <w:rFonts w:ascii="Times New Roman" w:hAnsi="Times New Roman" w:cs="Times New Roman"/>
          <w:color w:val="000000"/>
          <w:sz w:val="24"/>
          <w:szCs w:val="24"/>
        </w:rPr>
        <w:t xml:space="preserve">and maintain </w:t>
      </w:r>
      <w:r>
        <w:rPr>
          <w:rFonts w:ascii="Times New Roman" w:hAnsi="Times New Roman" w:cs="Times New Roman"/>
          <w:color w:val="000000"/>
          <w:sz w:val="24"/>
          <w:szCs w:val="24"/>
        </w:rPr>
        <w:t>student’s attention</w:t>
      </w:r>
      <w:r w:rsidR="008A0449">
        <w:rPr>
          <w:rFonts w:ascii="Times New Roman" w:hAnsi="Times New Roman" w:cs="Times New Roman"/>
          <w:color w:val="000000"/>
          <w:sz w:val="24"/>
          <w:szCs w:val="24"/>
        </w:rPr>
        <w:t xml:space="preserve">. These implementations </w:t>
      </w:r>
      <w:r>
        <w:rPr>
          <w:rFonts w:ascii="Times New Roman" w:hAnsi="Times New Roman" w:cs="Times New Roman"/>
          <w:color w:val="000000"/>
          <w:sz w:val="24"/>
          <w:szCs w:val="24"/>
        </w:rPr>
        <w:t>are di</w:t>
      </w:r>
      <w:r w:rsidR="00613180">
        <w:rPr>
          <w:rFonts w:ascii="Times New Roman" w:hAnsi="Times New Roman" w:cs="Times New Roman"/>
          <w:color w:val="000000"/>
          <w:sz w:val="24"/>
          <w:szCs w:val="24"/>
        </w:rPr>
        <w:t xml:space="preserve">rected </w:t>
      </w:r>
      <w:r w:rsidR="00F56836">
        <w:rPr>
          <w:rFonts w:ascii="Times New Roman" w:hAnsi="Times New Roman" w:cs="Times New Roman"/>
          <w:color w:val="000000"/>
          <w:sz w:val="24"/>
          <w:szCs w:val="24"/>
        </w:rPr>
        <w:t>toward</w:t>
      </w:r>
      <w:r w:rsidR="00613180">
        <w:rPr>
          <w:rFonts w:ascii="Times New Roman" w:hAnsi="Times New Roman" w:cs="Times New Roman"/>
          <w:color w:val="000000"/>
          <w:sz w:val="24"/>
          <w:szCs w:val="24"/>
        </w:rPr>
        <w:t xml:space="preserve"> discussion forums, </w:t>
      </w:r>
      <w:r>
        <w:rPr>
          <w:rFonts w:ascii="Times New Roman" w:hAnsi="Times New Roman" w:cs="Times New Roman"/>
          <w:color w:val="000000"/>
          <w:sz w:val="24"/>
          <w:szCs w:val="24"/>
        </w:rPr>
        <w:t>the s</w:t>
      </w:r>
      <w:r w:rsidR="008A0449">
        <w:rPr>
          <w:rFonts w:ascii="Times New Roman" w:hAnsi="Times New Roman" w:cs="Times New Roman"/>
          <w:color w:val="000000"/>
          <w:sz w:val="24"/>
          <w:szCs w:val="24"/>
        </w:rPr>
        <w:t>tudy guides,</w:t>
      </w:r>
      <w:r w:rsidR="00EE21CB">
        <w:rPr>
          <w:rFonts w:ascii="Times New Roman" w:hAnsi="Times New Roman" w:cs="Times New Roman"/>
          <w:color w:val="000000"/>
          <w:sz w:val="24"/>
          <w:szCs w:val="24"/>
        </w:rPr>
        <w:t xml:space="preserve"> </w:t>
      </w:r>
      <w:r w:rsidR="00613180">
        <w:rPr>
          <w:rFonts w:ascii="Times New Roman" w:hAnsi="Times New Roman" w:cs="Times New Roman"/>
          <w:color w:val="000000"/>
          <w:sz w:val="24"/>
          <w:szCs w:val="24"/>
        </w:rPr>
        <w:t xml:space="preserve">the written word </w:t>
      </w:r>
      <w:r w:rsidR="008A0449">
        <w:rPr>
          <w:rFonts w:ascii="Times New Roman" w:hAnsi="Times New Roman" w:cs="Times New Roman"/>
          <w:color w:val="000000"/>
          <w:sz w:val="24"/>
          <w:szCs w:val="24"/>
        </w:rPr>
        <w:t xml:space="preserve">and instructor presence </w:t>
      </w:r>
      <w:r>
        <w:rPr>
          <w:rFonts w:ascii="Times New Roman" w:hAnsi="Times New Roman" w:cs="Times New Roman"/>
          <w:color w:val="000000"/>
          <w:sz w:val="24"/>
          <w:szCs w:val="24"/>
        </w:rPr>
        <w:t>in MDDE</w:t>
      </w:r>
      <w:r w:rsidR="00E208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601. </w:t>
      </w:r>
    </w:p>
    <w:p w:rsidR="004C0DE1" w:rsidRDefault="00C80503" w:rsidP="00F56836">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Discussion forums and study guides </w:t>
      </w:r>
      <w:r w:rsidR="000B28C5">
        <w:rPr>
          <w:rFonts w:ascii="Times New Roman" w:hAnsi="Times New Roman" w:cs="Times New Roman"/>
          <w:color w:val="000000"/>
          <w:sz w:val="24"/>
          <w:szCs w:val="24"/>
        </w:rPr>
        <w:t xml:space="preserve">are most effective when each unit begins with an </w:t>
      </w:r>
      <w:r w:rsidR="00E868FC">
        <w:rPr>
          <w:rFonts w:ascii="Times New Roman" w:hAnsi="Times New Roman" w:cs="Times New Roman"/>
          <w:color w:val="000000"/>
          <w:sz w:val="24"/>
          <w:szCs w:val="24"/>
        </w:rPr>
        <w:t>“</w:t>
      </w:r>
      <w:r w:rsidR="000B28C5">
        <w:rPr>
          <w:rFonts w:ascii="Times New Roman" w:hAnsi="Times New Roman" w:cs="Times New Roman"/>
          <w:color w:val="000000"/>
          <w:sz w:val="24"/>
          <w:szCs w:val="24"/>
        </w:rPr>
        <w:t>attention getter</w:t>
      </w:r>
      <w:r w:rsidR="00E868FC">
        <w:rPr>
          <w:rFonts w:ascii="Times New Roman" w:hAnsi="Times New Roman" w:cs="Times New Roman"/>
          <w:color w:val="000000"/>
          <w:sz w:val="24"/>
          <w:szCs w:val="24"/>
        </w:rPr>
        <w:t>”</w:t>
      </w:r>
      <w:r w:rsidR="000B28C5">
        <w:rPr>
          <w:rFonts w:ascii="Times New Roman" w:hAnsi="Times New Roman" w:cs="Times New Roman"/>
          <w:color w:val="000000"/>
          <w:sz w:val="24"/>
          <w:szCs w:val="24"/>
        </w:rPr>
        <w:t xml:space="preserve"> to awaken the student</w:t>
      </w:r>
      <w:r w:rsidR="00E868FC">
        <w:rPr>
          <w:rFonts w:ascii="Times New Roman" w:hAnsi="Times New Roman" w:cs="Times New Roman"/>
          <w:color w:val="000000"/>
          <w:sz w:val="24"/>
          <w:szCs w:val="24"/>
        </w:rPr>
        <w:t xml:space="preserve">’s interest as suggested by </w:t>
      </w:r>
      <w:r w:rsidR="008271FD">
        <w:rPr>
          <w:rFonts w:ascii="Times New Roman" w:hAnsi="Times New Roman" w:cs="Times New Roman"/>
          <w:noProof/>
          <w:color w:val="000000"/>
          <w:sz w:val="24"/>
          <w:szCs w:val="24"/>
          <w:lang w:val="en-US"/>
        </w:rPr>
        <w:t>Schunk (</w:t>
      </w:r>
      <w:r w:rsidRPr="00C80503">
        <w:rPr>
          <w:rFonts w:ascii="Times New Roman" w:hAnsi="Times New Roman" w:cs="Times New Roman"/>
          <w:noProof/>
          <w:color w:val="000000"/>
          <w:sz w:val="24"/>
          <w:szCs w:val="24"/>
          <w:lang w:val="en-US"/>
        </w:rPr>
        <w:t>2008)</w:t>
      </w:r>
      <w:r w:rsidR="008271FD">
        <w:rPr>
          <w:rFonts w:ascii="Times New Roman" w:hAnsi="Times New Roman" w:cs="Times New Roman"/>
          <w:noProof/>
          <w:color w:val="000000"/>
          <w:sz w:val="24"/>
          <w:szCs w:val="24"/>
          <w:lang w:val="en-US"/>
        </w:rPr>
        <w:t>,</w:t>
      </w:r>
      <w:r w:rsidR="00E868FC">
        <w:rPr>
          <w:rFonts w:ascii="Times New Roman" w:hAnsi="Times New Roman" w:cs="Times New Roman"/>
          <w:color w:val="000000"/>
          <w:sz w:val="24"/>
          <w:szCs w:val="24"/>
        </w:rPr>
        <w:t xml:space="preserve"> “Introduce lessons with stimulating material.</w:t>
      </w:r>
      <w:r w:rsidR="00125053">
        <w:rPr>
          <w:rFonts w:ascii="Times New Roman" w:hAnsi="Times New Roman" w:cs="Times New Roman"/>
          <w:color w:val="000000"/>
          <w:sz w:val="24"/>
          <w:szCs w:val="24"/>
        </w:rPr>
        <w:t xml:space="preserve"> </w:t>
      </w:r>
      <w:r w:rsidR="00E868FC">
        <w:rPr>
          <w:rFonts w:ascii="Times New Roman" w:hAnsi="Times New Roman" w:cs="Times New Roman"/>
          <w:color w:val="000000"/>
          <w:sz w:val="24"/>
          <w:szCs w:val="24"/>
        </w:rPr>
        <w:t xml:space="preserve"> </w:t>
      </w:r>
      <w:proofErr w:type="gramStart"/>
      <w:r w:rsidR="003E6936">
        <w:rPr>
          <w:rFonts w:ascii="Times New Roman" w:hAnsi="Times New Roman" w:cs="Times New Roman"/>
          <w:color w:val="000000"/>
          <w:sz w:val="24"/>
          <w:szCs w:val="24"/>
        </w:rPr>
        <w:t>Appeal to students’ interests at other times during the lesson” (p.140).</w:t>
      </w:r>
      <w:proofErr w:type="gramEnd"/>
      <w:r w:rsidR="003E6936">
        <w:rPr>
          <w:rFonts w:ascii="Times New Roman" w:hAnsi="Times New Roman" w:cs="Times New Roman"/>
          <w:color w:val="000000"/>
          <w:sz w:val="24"/>
          <w:szCs w:val="24"/>
        </w:rPr>
        <w:t xml:space="preserve">  When developing an effective “attention getter” consider arousing stude</w:t>
      </w:r>
      <w:r w:rsidR="005A475E">
        <w:rPr>
          <w:rFonts w:ascii="Times New Roman" w:hAnsi="Times New Roman" w:cs="Times New Roman"/>
          <w:color w:val="000000"/>
          <w:sz w:val="24"/>
          <w:szCs w:val="24"/>
        </w:rPr>
        <w:t>nt’s curiosity</w:t>
      </w:r>
      <w:r w:rsidR="005D6C26">
        <w:rPr>
          <w:rFonts w:ascii="Times New Roman" w:hAnsi="Times New Roman" w:cs="Times New Roman"/>
          <w:color w:val="000000"/>
          <w:sz w:val="24"/>
          <w:szCs w:val="24"/>
        </w:rPr>
        <w:t xml:space="preserve"> </w:t>
      </w:r>
      <w:r w:rsidR="005A475E">
        <w:rPr>
          <w:rFonts w:ascii="Times New Roman" w:hAnsi="Times New Roman" w:cs="Times New Roman"/>
          <w:color w:val="000000"/>
          <w:sz w:val="24"/>
          <w:szCs w:val="24"/>
        </w:rPr>
        <w:t>by provoking their thinking</w:t>
      </w:r>
      <w:r w:rsidR="003E6936">
        <w:rPr>
          <w:rFonts w:ascii="Times New Roman" w:hAnsi="Times New Roman" w:cs="Times New Roman"/>
          <w:color w:val="000000"/>
          <w:sz w:val="24"/>
          <w:szCs w:val="24"/>
        </w:rPr>
        <w:t xml:space="preserve"> or pose a question or problem for them to consider.  </w:t>
      </w:r>
      <w:r w:rsidR="004C0DE1">
        <w:rPr>
          <w:rFonts w:ascii="Times New Roman" w:hAnsi="Times New Roman" w:cs="Times New Roman"/>
          <w:color w:val="000000"/>
          <w:sz w:val="24"/>
          <w:szCs w:val="24"/>
        </w:rPr>
        <w:t xml:space="preserve">For example </w:t>
      </w:r>
      <w:r w:rsidR="004C0DE1">
        <w:rPr>
          <w:rFonts w:ascii="Times New Roman" w:hAnsi="Times New Roman" w:cs="Times New Roman"/>
          <w:color w:val="000000"/>
          <w:sz w:val="24"/>
          <w:szCs w:val="24"/>
        </w:rPr>
        <w:lastRenderedPageBreak/>
        <w:t xml:space="preserve">Unit 2 - Commentary could </w:t>
      </w:r>
      <w:r w:rsidR="0047202C">
        <w:rPr>
          <w:rFonts w:ascii="Times New Roman" w:hAnsi="Times New Roman" w:cs="Times New Roman"/>
          <w:color w:val="000000"/>
          <w:sz w:val="24"/>
          <w:szCs w:val="24"/>
        </w:rPr>
        <w:t>commence</w:t>
      </w:r>
      <w:r w:rsidR="004C0DE1">
        <w:rPr>
          <w:rFonts w:ascii="Times New Roman" w:hAnsi="Times New Roman" w:cs="Times New Roman"/>
          <w:color w:val="000000"/>
          <w:sz w:val="24"/>
          <w:szCs w:val="24"/>
        </w:rPr>
        <w:t xml:space="preserve"> with. “What’s the Difference?” This simple </w:t>
      </w:r>
      <w:r w:rsidR="0047202C">
        <w:rPr>
          <w:rFonts w:ascii="Times New Roman" w:hAnsi="Times New Roman" w:cs="Times New Roman"/>
          <w:color w:val="000000"/>
          <w:sz w:val="24"/>
          <w:szCs w:val="24"/>
        </w:rPr>
        <w:t xml:space="preserve">question gains student’s attention by suggesting </w:t>
      </w:r>
      <w:r w:rsidR="008A0449">
        <w:rPr>
          <w:rFonts w:ascii="Times New Roman" w:hAnsi="Times New Roman" w:cs="Times New Roman"/>
          <w:color w:val="000000"/>
          <w:sz w:val="24"/>
          <w:szCs w:val="24"/>
        </w:rPr>
        <w:t>that ‘</w:t>
      </w:r>
      <w:r w:rsidR="0047202C">
        <w:rPr>
          <w:rFonts w:ascii="Times New Roman" w:hAnsi="Times New Roman" w:cs="Times New Roman"/>
          <w:color w:val="000000"/>
          <w:sz w:val="24"/>
          <w:szCs w:val="24"/>
        </w:rPr>
        <w:t>there is a difference</w:t>
      </w:r>
      <w:r w:rsidR="008A0449">
        <w:rPr>
          <w:rFonts w:ascii="Times New Roman" w:hAnsi="Times New Roman" w:cs="Times New Roman"/>
          <w:color w:val="000000"/>
          <w:sz w:val="24"/>
          <w:szCs w:val="24"/>
        </w:rPr>
        <w:t>’</w:t>
      </w:r>
      <w:r w:rsidR="0047202C">
        <w:rPr>
          <w:rFonts w:ascii="Times New Roman" w:hAnsi="Times New Roman" w:cs="Times New Roman"/>
          <w:color w:val="000000"/>
          <w:sz w:val="24"/>
          <w:szCs w:val="24"/>
        </w:rPr>
        <w:t>.</w:t>
      </w:r>
    </w:p>
    <w:p w:rsidR="00CF7EC0" w:rsidRDefault="00CF7EC0" w:rsidP="00F56836">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As mentioned MDDE 601</w:t>
      </w:r>
      <w:r w:rsidR="00F568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a core course; therefore, class sizes tend to be quite large resulting in numerous postings </w:t>
      </w:r>
      <w:r w:rsidR="00F56836">
        <w:rPr>
          <w:rFonts w:ascii="Times New Roman" w:hAnsi="Times New Roman" w:cs="Times New Roman"/>
          <w:color w:val="000000"/>
          <w:sz w:val="24"/>
          <w:szCs w:val="24"/>
        </w:rPr>
        <w:t>in the</w:t>
      </w:r>
      <w:r>
        <w:rPr>
          <w:rFonts w:ascii="Times New Roman" w:hAnsi="Times New Roman" w:cs="Times New Roman"/>
          <w:color w:val="000000"/>
          <w:sz w:val="24"/>
          <w:szCs w:val="24"/>
        </w:rPr>
        <w:t xml:space="preserve"> discussion forum</w:t>
      </w:r>
      <w:r w:rsidR="00F56836">
        <w:rPr>
          <w:rFonts w:ascii="Times New Roman" w:hAnsi="Times New Roman" w:cs="Times New Roman"/>
          <w:color w:val="000000"/>
          <w:sz w:val="24"/>
          <w:szCs w:val="24"/>
        </w:rPr>
        <w:t xml:space="preserve">s </w:t>
      </w:r>
      <w:r w:rsidR="00EE21CB">
        <w:rPr>
          <w:rFonts w:ascii="Times New Roman" w:hAnsi="Times New Roman" w:cs="Times New Roman"/>
          <w:color w:val="000000"/>
          <w:sz w:val="24"/>
          <w:szCs w:val="24"/>
        </w:rPr>
        <w:t>causing</w:t>
      </w:r>
      <w:r>
        <w:rPr>
          <w:rFonts w:ascii="Times New Roman" w:hAnsi="Times New Roman" w:cs="Times New Roman"/>
          <w:color w:val="000000"/>
          <w:sz w:val="24"/>
          <w:szCs w:val="24"/>
        </w:rPr>
        <w:t xml:space="preserve"> students to become overwhelmed and </w:t>
      </w:r>
      <w:r w:rsidR="0047202C">
        <w:rPr>
          <w:rFonts w:ascii="Times New Roman" w:hAnsi="Times New Roman" w:cs="Times New Roman"/>
          <w:color w:val="000000"/>
          <w:sz w:val="24"/>
          <w:szCs w:val="24"/>
        </w:rPr>
        <w:t>dis</w:t>
      </w:r>
      <w:r>
        <w:rPr>
          <w:rFonts w:ascii="Times New Roman" w:hAnsi="Times New Roman" w:cs="Times New Roman"/>
          <w:color w:val="000000"/>
          <w:sz w:val="24"/>
          <w:szCs w:val="24"/>
        </w:rPr>
        <w:t xml:space="preserve">interest in the forums. </w:t>
      </w:r>
      <w:r w:rsidR="00577D9D">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00577D9D">
        <w:rPr>
          <w:rFonts w:ascii="Times New Roman" w:hAnsi="Times New Roman" w:cs="Times New Roman"/>
          <w:color w:val="000000"/>
          <w:sz w:val="24"/>
          <w:szCs w:val="24"/>
        </w:rPr>
        <w:t>resolve this problem</w:t>
      </w:r>
      <w:r>
        <w:rPr>
          <w:rFonts w:ascii="Times New Roman" w:hAnsi="Times New Roman" w:cs="Times New Roman"/>
          <w:color w:val="000000"/>
          <w:sz w:val="24"/>
          <w:szCs w:val="24"/>
        </w:rPr>
        <w:t xml:space="preserve"> divide the class into smaller groups to maximize the effectiveness of discussion forums and promot</w:t>
      </w:r>
      <w:r w:rsidR="00F56836">
        <w:rPr>
          <w:rFonts w:ascii="Times New Roman" w:hAnsi="Times New Roman" w:cs="Times New Roman"/>
          <w:color w:val="000000"/>
          <w:sz w:val="24"/>
          <w:szCs w:val="24"/>
        </w:rPr>
        <w:t>e</w:t>
      </w:r>
      <w:r>
        <w:rPr>
          <w:rFonts w:ascii="Times New Roman" w:hAnsi="Times New Roman" w:cs="Times New Roman"/>
          <w:color w:val="000000"/>
          <w:sz w:val="24"/>
          <w:szCs w:val="24"/>
        </w:rPr>
        <w:t xml:space="preserve"> optimal peer learning.</w:t>
      </w:r>
      <w:r w:rsidR="00EE21CB">
        <w:rPr>
          <w:rFonts w:ascii="Times New Roman" w:hAnsi="Times New Roman" w:cs="Times New Roman"/>
          <w:color w:val="000000"/>
          <w:sz w:val="24"/>
          <w:szCs w:val="24"/>
        </w:rPr>
        <w:t xml:space="preserve">  Peer learning increases attention, fosters a</w:t>
      </w:r>
      <w:r w:rsidR="00EE21CB" w:rsidRPr="00CA166B">
        <w:rPr>
          <w:rFonts w:ascii="Times New Roman" w:hAnsi="Times New Roman" w:cs="Times New Roman"/>
          <w:noProof/>
          <w:color w:val="000000"/>
          <w:sz w:val="24"/>
          <w:szCs w:val="24"/>
          <w:lang w:val="en-US"/>
        </w:rPr>
        <w:t xml:space="preserve">cademic </w:t>
      </w:r>
      <w:r w:rsidR="00EE21CB">
        <w:rPr>
          <w:rFonts w:ascii="Times New Roman" w:hAnsi="Times New Roman" w:cs="Times New Roman"/>
          <w:noProof/>
          <w:color w:val="000000"/>
          <w:sz w:val="24"/>
          <w:szCs w:val="24"/>
          <w:lang w:val="en-US"/>
        </w:rPr>
        <w:t>and social motivation for learn</w:t>
      </w:r>
      <w:r w:rsidR="00EE21CB" w:rsidRPr="00CA166B">
        <w:rPr>
          <w:rFonts w:ascii="Times New Roman" w:hAnsi="Times New Roman" w:cs="Times New Roman"/>
          <w:noProof/>
          <w:color w:val="000000"/>
          <w:sz w:val="24"/>
          <w:szCs w:val="24"/>
          <w:lang w:val="en-US"/>
        </w:rPr>
        <w:t>ing</w:t>
      </w:r>
      <w:r w:rsidR="00EE21CB">
        <w:rPr>
          <w:rFonts w:ascii="Times New Roman" w:hAnsi="Times New Roman" w:cs="Times New Roman"/>
          <w:noProof/>
          <w:color w:val="000000"/>
          <w:sz w:val="24"/>
          <w:szCs w:val="24"/>
          <w:lang w:val="en-US"/>
        </w:rPr>
        <w:t>, and promotes achievement</w:t>
      </w:r>
      <w:sdt>
        <w:sdtPr>
          <w:rPr>
            <w:rFonts w:ascii="Times New Roman" w:hAnsi="Times New Roman" w:cs="Times New Roman"/>
            <w:noProof/>
            <w:color w:val="000000"/>
            <w:sz w:val="24"/>
            <w:szCs w:val="24"/>
            <w:lang w:val="en-US"/>
          </w:rPr>
          <w:id w:val="78720158"/>
          <w:citation/>
        </w:sdtPr>
        <w:sdtContent>
          <w:r w:rsidR="00007565">
            <w:rPr>
              <w:rFonts w:ascii="Times New Roman" w:hAnsi="Times New Roman" w:cs="Times New Roman"/>
              <w:noProof/>
              <w:color w:val="000000"/>
              <w:sz w:val="24"/>
              <w:szCs w:val="24"/>
              <w:lang w:val="en-US"/>
            </w:rPr>
            <w:fldChar w:fldCharType="begin"/>
          </w:r>
          <w:r w:rsidR="00EE21CB">
            <w:rPr>
              <w:rFonts w:ascii="Times New Roman" w:hAnsi="Times New Roman" w:cs="Times New Roman"/>
              <w:noProof/>
              <w:color w:val="000000"/>
              <w:sz w:val="24"/>
              <w:szCs w:val="24"/>
              <w:lang w:val="en-US"/>
            </w:rPr>
            <w:instrText xml:space="preserve"> CITATION Sch08 \p 299 \l 1033  </w:instrText>
          </w:r>
          <w:r w:rsidR="00007565">
            <w:rPr>
              <w:rFonts w:ascii="Times New Roman" w:hAnsi="Times New Roman" w:cs="Times New Roman"/>
              <w:noProof/>
              <w:color w:val="000000"/>
              <w:sz w:val="24"/>
              <w:szCs w:val="24"/>
              <w:lang w:val="en-US"/>
            </w:rPr>
            <w:fldChar w:fldCharType="separate"/>
          </w:r>
          <w:r w:rsidR="00EE21CB">
            <w:rPr>
              <w:rFonts w:ascii="Times New Roman" w:hAnsi="Times New Roman" w:cs="Times New Roman"/>
              <w:noProof/>
              <w:color w:val="000000"/>
              <w:sz w:val="24"/>
              <w:szCs w:val="24"/>
              <w:lang w:val="en-US"/>
            </w:rPr>
            <w:t xml:space="preserve"> </w:t>
          </w:r>
          <w:r w:rsidR="00EE21CB" w:rsidRPr="00821213">
            <w:rPr>
              <w:rFonts w:ascii="Times New Roman" w:hAnsi="Times New Roman" w:cs="Times New Roman"/>
              <w:noProof/>
              <w:color w:val="000000"/>
              <w:sz w:val="24"/>
              <w:szCs w:val="24"/>
              <w:lang w:val="en-US"/>
            </w:rPr>
            <w:t>(Schunk, 2008, p. 299)</w:t>
          </w:r>
          <w:r w:rsidR="00007565">
            <w:rPr>
              <w:rFonts w:ascii="Times New Roman" w:hAnsi="Times New Roman" w:cs="Times New Roman"/>
              <w:noProof/>
              <w:color w:val="000000"/>
              <w:sz w:val="24"/>
              <w:szCs w:val="24"/>
              <w:lang w:val="en-US"/>
            </w:rPr>
            <w:fldChar w:fldCharType="end"/>
          </w:r>
        </w:sdtContent>
      </w:sdt>
    </w:p>
    <w:p w:rsidR="00F56836" w:rsidRDefault="00055588" w:rsidP="00F56836">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Maintaining attention is imperative; therefore, </w:t>
      </w:r>
      <w:r w:rsidR="001B1F74">
        <w:rPr>
          <w:rFonts w:ascii="Times New Roman" w:hAnsi="Times New Roman" w:cs="Times New Roman"/>
          <w:color w:val="000000"/>
          <w:sz w:val="24"/>
          <w:szCs w:val="24"/>
        </w:rPr>
        <w:t xml:space="preserve">as suggested by </w:t>
      </w:r>
      <w:r w:rsidR="008271FD">
        <w:rPr>
          <w:rFonts w:ascii="Times New Roman" w:hAnsi="Times New Roman" w:cs="Times New Roman"/>
          <w:noProof/>
          <w:color w:val="000000"/>
          <w:sz w:val="24"/>
          <w:szCs w:val="24"/>
          <w:lang w:val="en-US"/>
        </w:rPr>
        <w:t>Schunk (</w:t>
      </w:r>
      <w:r w:rsidR="001B1F74" w:rsidRPr="00613180">
        <w:rPr>
          <w:rFonts w:ascii="Times New Roman" w:hAnsi="Times New Roman" w:cs="Times New Roman"/>
          <w:noProof/>
          <w:color w:val="000000"/>
          <w:sz w:val="24"/>
          <w:szCs w:val="24"/>
          <w:lang w:val="en-US"/>
        </w:rPr>
        <w:t>2008)</w:t>
      </w:r>
      <w:r w:rsidR="001B1F74">
        <w:rPr>
          <w:rFonts w:ascii="Times New Roman" w:hAnsi="Times New Roman" w:cs="Times New Roman"/>
          <w:color w:val="000000"/>
          <w:sz w:val="24"/>
          <w:szCs w:val="24"/>
        </w:rPr>
        <w:t>, e</w:t>
      </w:r>
      <w:r w:rsidR="00613180">
        <w:rPr>
          <w:rFonts w:ascii="Times New Roman" w:hAnsi="Times New Roman" w:cs="Times New Roman"/>
          <w:color w:val="000000"/>
          <w:sz w:val="24"/>
          <w:szCs w:val="24"/>
        </w:rPr>
        <w:t xml:space="preserve">nsure that course </w:t>
      </w:r>
      <w:r w:rsidR="001B1F74">
        <w:rPr>
          <w:rFonts w:ascii="Times New Roman" w:hAnsi="Times New Roman" w:cs="Times New Roman"/>
          <w:color w:val="000000"/>
          <w:sz w:val="24"/>
          <w:szCs w:val="24"/>
        </w:rPr>
        <w:t>readings</w:t>
      </w:r>
      <w:r w:rsidR="00613180">
        <w:rPr>
          <w:rFonts w:ascii="Times New Roman" w:hAnsi="Times New Roman" w:cs="Times New Roman"/>
          <w:color w:val="000000"/>
          <w:sz w:val="24"/>
          <w:szCs w:val="24"/>
        </w:rPr>
        <w:t xml:space="preserve"> </w:t>
      </w:r>
      <w:r w:rsidR="001B1F74">
        <w:rPr>
          <w:rFonts w:ascii="Times New Roman" w:hAnsi="Times New Roman" w:cs="Times New Roman"/>
          <w:color w:val="000000"/>
          <w:sz w:val="24"/>
          <w:szCs w:val="24"/>
        </w:rPr>
        <w:t>are</w:t>
      </w:r>
      <w:r w:rsidR="00613180">
        <w:rPr>
          <w:rFonts w:ascii="Times New Roman" w:hAnsi="Times New Roman" w:cs="Times New Roman"/>
          <w:color w:val="000000"/>
          <w:sz w:val="24"/>
          <w:szCs w:val="24"/>
        </w:rPr>
        <w:t xml:space="preserve"> relevant, current</w:t>
      </w:r>
      <w:r w:rsidR="001B1F74">
        <w:rPr>
          <w:rFonts w:ascii="Times New Roman" w:hAnsi="Times New Roman" w:cs="Times New Roman"/>
          <w:color w:val="000000"/>
          <w:sz w:val="24"/>
          <w:szCs w:val="24"/>
        </w:rPr>
        <w:t>,</w:t>
      </w:r>
      <w:r w:rsidR="00613180">
        <w:rPr>
          <w:rFonts w:ascii="Times New Roman" w:hAnsi="Times New Roman" w:cs="Times New Roman"/>
          <w:color w:val="000000"/>
          <w:sz w:val="24"/>
          <w:szCs w:val="24"/>
        </w:rPr>
        <w:t xml:space="preserve"> and </w:t>
      </w:r>
      <w:r w:rsidR="001B1F74">
        <w:rPr>
          <w:rFonts w:ascii="Times New Roman" w:hAnsi="Times New Roman" w:cs="Times New Roman"/>
          <w:color w:val="000000"/>
          <w:sz w:val="24"/>
          <w:szCs w:val="24"/>
        </w:rPr>
        <w:t xml:space="preserve">purposeful. </w:t>
      </w:r>
      <w:r w:rsidR="00125053">
        <w:rPr>
          <w:rFonts w:ascii="Times New Roman" w:hAnsi="Times New Roman" w:cs="Times New Roman"/>
          <w:color w:val="000000"/>
          <w:sz w:val="24"/>
          <w:szCs w:val="24"/>
        </w:rPr>
        <w:t xml:space="preserve"> </w:t>
      </w:r>
      <w:proofErr w:type="gramStart"/>
      <w:r w:rsidR="001B1F74">
        <w:rPr>
          <w:rFonts w:ascii="Times New Roman" w:hAnsi="Times New Roman" w:cs="Times New Roman"/>
          <w:color w:val="000000"/>
          <w:sz w:val="24"/>
          <w:szCs w:val="24"/>
        </w:rPr>
        <w:t>“Attentional demands will vary considerable depending on the purpose of reading”</w:t>
      </w:r>
      <w:r w:rsidR="00613180">
        <w:rPr>
          <w:rFonts w:ascii="Times New Roman" w:hAnsi="Times New Roman" w:cs="Times New Roman"/>
          <w:color w:val="000000"/>
          <w:sz w:val="24"/>
          <w:szCs w:val="24"/>
        </w:rPr>
        <w:t xml:space="preserve"> </w:t>
      </w:r>
      <w:r w:rsidR="001B1F74">
        <w:rPr>
          <w:rFonts w:ascii="Times New Roman" w:hAnsi="Times New Roman" w:cs="Times New Roman"/>
          <w:color w:val="000000"/>
          <w:sz w:val="24"/>
          <w:szCs w:val="24"/>
        </w:rPr>
        <w:t>(p.141).</w:t>
      </w:r>
      <w:proofErr w:type="gramEnd"/>
      <w:r w:rsidR="001B1F74">
        <w:rPr>
          <w:rFonts w:ascii="Times New Roman" w:hAnsi="Times New Roman" w:cs="Times New Roman"/>
          <w:color w:val="000000"/>
          <w:sz w:val="24"/>
          <w:szCs w:val="24"/>
        </w:rPr>
        <w:t xml:space="preserve"> </w:t>
      </w:r>
      <w:r w:rsidR="00125053">
        <w:rPr>
          <w:rFonts w:ascii="Times New Roman" w:hAnsi="Times New Roman" w:cs="Times New Roman"/>
          <w:color w:val="000000"/>
          <w:sz w:val="24"/>
          <w:szCs w:val="24"/>
        </w:rPr>
        <w:t xml:space="preserve"> </w:t>
      </w:r>
    </w:p>
    <w:p w:rsidR="00CF7EC0" w:rsidRDefault="00055588" w:rsidP="00F56836">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Furthermore,</w:t>
      </w:r>
      <w:r w:rsidR="001B1F74">
        <w:rPr>
          <w:rFonts w:ascii="Times New Roman" w:hAnsi="Times New Roman" w:cs="Times New Roman"/>
          <w:color w:val="000000"/>
          <w:sz w:val="24"/>
          <w:szCs w:val="24"/>
        </w:rPr>
        <w:t xml:space="preserve"> </w:t>
      </w:r>
      <w:r w:rsidR="008271FD">
        <w:rPr>
          <w:rFonts w:ascii="Times New Roman" w:hAnsi="Times New Roman" w:cs="Times New Roman"/>
          <w:noProof/>
          <w:color w:val="000000"/>
          <w:sz w:val="24"/>
          <w:szCs w:val="24"/>
          <w:lang w:val="en-US"/>
        </w:rPr>
        <w:t>Schunk (</w:t>
      </w:r>
      <w:r w:rsidR="001B1F74" w:rsidRPr="001B1F74">
        <w:rPr>
          <w:rFonts w:ascii="Times New Roman" w:hAnsi="Times New Roman" w:cs="Times New Roman"/>
          <w:noProof/>
          <w:color w:val="000000"/>
          <w:sz w:val="24"/>
          <w:szCs w:val="24"/>
          <w:lang w:val="en-US"/>
        </w:rPr>
        <w:t>2008)</w:t>
      </w:r>
      <w:r w:rsidR="001B1F74">
        <w:rPr>
          <w:rFonts w:ascii="Times New Roman" w:hAnsi="Times New Roman" w:cs="Times New Roman"/>
          <w:color w:val="000000"/>
          <w:sz w:val="24"/>
          <w:szCs w:val="24"/>
        </w:rPr>
        <w:t xml:space="preserve"> </w:t>
      </w:r>
      <w:r w:rsidR="00EE21CB">
        <w:rPr>
          <w:rFonts w:ascii="Times New Roman" w:hAnsi="Times New Roman" w:cs="Times New Roman"/>
          <w:color w:val="000000"/>
          <w:sz w:val="24"/>
          <w:szCs w:val="24"/>
        </w:rPr>
        <w:t xml:space="preserve">suggests </w:t>
      </w:r>
      <w:r w:rsidR="001B1F74">
        <w:rPr>
          <w:rFonts w:ascii="Times New Roman" w:hAnsi="Times New Roman" w:cs="Times New Roman"/>
          <w:color w:val="000000"/>
          <w:sz w:val="24"/>
          <w:szCs w:val="24"/>
        </w:rPr>
        <w:t xml:space="preserve">to </w:t>
      </w:r>
      <w:r w:rsidR="00123D71">
        <w:rPr>
          <w:rFonts w:ascii="Times New Roman" w:hAnsi="Times New Roman" w:cs="Times New Roman"/>
          <w:color w:val="000000"/>
          <w:sz w:val="24"/>
          <w:szCs w:val="24"/>
        </w:rPr>
        <w:t>“use different materials as teaching aids”</w:t>
      </w:r>
      <w:r w:rsidR="005805B8">
        <w:rPr>
          <w:rFonts w:ascii="Times New Roman" w:hAnsi="Times New Roman" w:cs="Times New Roman"/>
          <w:color w:val="000000"/>
          <w:sz w:val="24"/>
          <w:szCs w:val="24"/>
        </w:rPr>
        <w:t xml:space="preserve"> </w:t>
      </w:r>
      <w:r w:rsidR="00EE21CB">
        <w:rPr>
          <w:rFonts w:ascii="Times New Roman" w:hAnsi="Times New Roman" w:cs="Times New Roman"/>
          <w:color w:val="000000"/>
          <w:sz w:val="24"/>
          <w:szCs w:val="24"/>
        </w:rPr>
        <w:t xml:space="preserve">(p. 140) maintaining student attention. Presently, </w:t>
      </w:r>
      <w:r w:rsidR="00CF67B8">
        <w:rPr>
          <w:rFonts w:ascii="Times New Roman" w:hAnsi="Times New Roman" w:cs="Times New Roman"/>
          <w:color w:val="000000"/>
          <w:sz w:val="24"/>
          <w:szCs w:val="24"/>
        </w:rPr>
        <w:t>MDDE 601 contains t</w:t>
      </w:r>
      <w:r w:rsidR="00747E28">
        <w:rPr>
          <w:rFonts w:ascii="Times New Roman" w:hAnsi="Times New Roman" w:cs="Times New Roman"/>
          <w:color w:val="000000"/>
          <w:sz w:val="24"/>
          <w:szCs w:val="24"/>
        </w:rPr>
        <w:t>ext heavy course materials</w:t>
      </w:r>
      <w:r w:rsidR="00CF67B8">
        <w:rPr>
          <w:rFonts w:ascii="Times New Roman" w:hAnsi="Times New Roman" w:cs="Times New Roman"/>
          <w:color w:val="000000"/>
          <w:sz w:val="24"/>
          <w:szCs w:val="24"/>
        </w:rPr>
        <w:t xml:space="preserve">, </w:t>
      </w:r>
      <w:r w:rsidR="008D0B59">
        <w:rPr>
          <w:rFonts w:ascii="Times New Roman" w:hAnsi="Times New Roman" w:cs="Times New Roman"/>
          <w:color w:val="000000"/>
          <w:sz w:val="24"/>
          <w:szCs w:val="24"/>
        </w:rPr>
        <w:t>which</w:t>
      </w:r>
      <w:r w:rsidR="00747E28">
        <w:rPr>
          <w:rFonts w:ascii="Times New Roman" w:hAnsi="Times New Roman" w:cs="Times New Roman"/>
          <w:color w:val="000000"/>
          <w:sz w:val="24"/>
          <w:szCs w:val="24"/>
        </w:rPr>
        <w:t xml:space="preserve"> can often lead to attention loss</w:t>
      </w:r>
      <w:r w:rsidR="008D0B59">
        <w:rPr>
          <w:rFonts w:ascii="Times New Roman" w:hAnsi="Times New Roman" w:cs="Times New Roman"/>
          <w:color w:val="000000"/>
          <w:sz w:val="24"/>
          <w:szCs w:val="24"/>
        </w:rPr>
        <w:t>,</w:t>
      </w:r>
      <w:r w:rsidR="00747E28">
        <w:rPr>
          <w:rFonts w:ascii="Times New Roman" w:hAnsi="Times New Roman" w:cs="Times New Roman"/>
          <w:color w:val="000000"/>
          <w:sz w:val="24"/>
          <w:szCs w:val="24"/>
        </w:rPr>
        <w:t xml:space="preserve"> lack of motivation, and decrease memory retention amoung students. </w:t>
      </w:r>
      <w:r w:rsidR="00125053">
        <w:rPr>
          <w:rFonts w:ascii="Times New Roman" w:hAnsi="Times New Roman" w:cs="Times New Roman"/>
          <w:color w:val="000000"/>
          <w:sz w:val="24"/>
          <w:szCs w:val="24"/>
        </w:rPr>
        <w:t xml:space="preserve"> </w:t>
      </w:r>
      <w:r w:rsidR="00747E28">
        <w:rPr>
          <w:rFonts w:ascii="Times New Roman" w:hAnsi="Times New Roman" w:cs="Times New Roman"/>
          <w:color w:val="000000"/>
          <w:sz w:val="24"/>
          <w:szCs w:val="24"/>
        </w:rPr>
        <w:t>To avoid these symptoms</w:t>
      </w:r>
      <w:r w:rsidR="005F6240">
        <w:rPr>
          <w:rFonts w:ascii="Times New Roman" w:hAnsi="Times New Roman" w:cs="Times New Roman"/>
          <w:color w:val="000000"/>
          <w:sz w:val="24"/>
          <w:szCs w:val="24"/>
        </w:rPr>
        <w:t xml:space="preserve">, </w:t>
      </w:r>
      <w:r w:rsidR="00CF67B8">
        <w:rPr>
          <w:rFonts w:ascii="Times New Roman" w:hAnsi="Times New Roman" w:cs="Times New Roman"/>
          <w:color w:val="000000"/>
          <w:sz w:val="24"/>
          <w:szCs w:val="24"/>
        </w:rPr>
        <w:t xml:space="preserve">consider </w:t>
      </w:r>
      <w:r w:rsidR="005F6240">
        <w:rPr>
          <w:rFonts w:ascii="Times New Roman" w:hAnsi="Times New Roman" w:cs="Times New Roman"/>
          <w:color w:val="000000"/>
          <w:sz w:val="24"/>
          <w:szCs w:val="24"/>
        </w:rPr>
        <w:t>utilizing</w:t>
      </w:r>
      <w:r w:rsidR="005B1FB6">
        <w:rPr>
          <w:rFonts w:ascii="Times New Roman" w:hAnsi="Times New Roman" w:cs="Times New Roman"/>
          <w:color w:val="000000"/>
          <w:sz w:val="24"/>
          <w:szCs w:val="24"/>
        </w:rPr>
        <w:t xml:space="preserve"> a </w:t>
      </w:r>
      <w:r w:rsidR="00D6316B">
        <w:rPr>
          <w:rFonts w:ascii="Times New Roman" w:hAnsi="Times New Roman" w:cs="Times New Roman"/>
          <w:sz w:val="24"/>
          <w:szCs w:val="24"/>
        </w:rPr>
        <w:t>web-authoring tool</w:t>
      </w:r>
      <w:r w:rsidR="00D6316B" w:rsidRPr="003612BA">
        <w:rPr>
          <w:rFonts w:ascii="Times New Roman" w:hAnsi="Times New Roman" w:cs="Times New Roman"/>
          <w:sz w:val="24"/>
          <w:szCs w:val="24"/>
        </w:rPr>
        <w:t xml:space="preserve"> </w:t>
      </w:r>
      <w:r w:rsidR="00D6316B">
        <w:rPr>
          <w:rFonts w:ascii="Times New Roman" w:hAnsi="Times New Roman" w:cs="Times New Roman"/>
          <w:sz w:val="24"/>
          <w:szCs w:val="24"/>
        </w:rPr>
        <w:t>that provide</w:t>
      </w:r>
      <w:r w:rsidR="005F6240">
        <w:rPr>
          <w:rFonts w:ascii="Times New Roman" w:hAnsi="Times New Roman" w:cs="Times New Roman"/>
          <w:sz w:val="24"/>
          <w:szCs w:val="24"/>
        </w:rPr>
        <w:t>s</w:t>
      </w:r>
      <w:r w:rsidR="00D6316B">
        <w:rPr>
          <w:rFonts w:ascii="Times New Roman" w:hAnsi="Times New Roman" w:cs="Times New Roman"/>
          <w:sz w:val="24"/>
          <w:szCs w:val="24"/>
        </w:rPr>
        <w:t xml:space="preserve"> students with interactive materials.</w:t>
      </w:r>
      <w:r w:rsidR="0016763F">
        <w:rPr>
          <w:rFonts w:ascii="Times New Roman" w:hAnsi="Times New Roman" w:cs="Times New Roman"/>
          <w:noProof/>
          <w:sz w:val="24"/>
          <w:szCs w:val="24"/>
          <w:lang w:val="en-US"/>
        </w:rPr>
        <w:t xml:space="preserve"> </w:t>
      </w:r>
      <w:r w:rsidR="00BC6EB9">
        <w:rPr>
          <w:rFonts w:ascii="Times New Roman" w:hAnsi="Times New Roman" w:cs="Times New Roman"/>
          <w:sz w:val="24"/>
          <w:szCs w:val="24"/>
        </w:rPr>
        <w:t xml:space="preserve">Many web-authoring software products are capable of producing creative, interactive content. </w:t>
      </w:r>
      <w:r w:rsidR="008271FD">
        <w:rPr>
          <w:rFonts w:ascii="Times New Roman" w:hAnsi="Times New Roman" w:cs="Times New Roman"/>
          <w:noProof/>
          <w:sz w:val="24"/>
          <w:szCs w:val="24"/>
          <w:lang w:val="en-US"/>
        </w:rPr>
        <w:t>Schunk (</w:t>
      </w:r>
      <w:r w:rsidR="0016763F" w:rsidRPr="0016763F">
        <w:rPr>
          <w:rFonts w:ascii="Times New Roman" w:hAnsi="Times New Roman" w:cs="Times New Roman"/>
          <w:noProof/>
          <w:sz w:val="24"/>
          <w:szCs w:val="24"/>
          <w:lang w:val="en-US"/>
        </w:rPr>
        <w:t>2008)</w:t>
      </w:r>
      <w:r w:rsidR="0016763F">
        <w:rPr>
          <w:rFonts w:ascii="Times New Roman" w:hAnsi="Times New Roman" w:cs="Times New Roman"/>
          <w:sz w:val="24"/>
          <w:szCs w:val="24"/>
        </w:rPr>
        <w:t xml:space="preserve"> cites that</w:t>
      </w:r>
      <w:r w:rsidR="008271FD">
        <w:rPr>
          <w:rFonts w:ascii="Times New Roman" w:hAnsi="Times New Roman" w:cs="Times New Roman"/>
          <w:sz w:val="24"/>
          <w:szCs w:val="24"/>
        </w:rPr>
        <w:t>,</w:t>
      </w:r>
      <w:r w:rsidR="0016763F">
        <w:rPr>
          <w:rFonts w:ascii="Times New Roman" w:hAnsi="Times New Roman" w:cs="Times New Roman"/>
          <w:sz w:val="24"/>
          <w:szCs w:val="24"/>
        </w:rPr>
        <w:t xml:space="preserve"> “Games can emphasize thinking skills and problem solving but also can be used to teach specific content” (p. 313). </w:t>
      </w:r>
      <w:r w:rsidR="00125053">
        <w:rPr>
          <w:rFonts w:ascii="Times New Roman" w:hAnsi="Times New Roman" w:cs="Times New Roman"/>
          <w:sz w:val="24"/>
          <w:szCs w:val="24"/>
        </w:rPr>
        <w:t xml:space="preserve"> </w:t>
      </w:r>
      <w:r w:rsidR="0016763F">
        <w:rPr>
          <w:rFonts w:ascii="Times New Roman" w:hAnsi="Times New Roman" w:cs="Times New Roman"/>
          <w:sz w:val="24"/>
          <w:szCs w:val="24"/>
        </w:rPr>
        <w:t xml:space="preserve">For instance, </w:t>
      </w:r>
      <w:r w:rsidR="00D6316B">
        <w:rPr>
          <w:rFonts w:ascii="Times New Roman" w:hAnsi="Times New Roman" w:cs="Times New Roman"/>
          <w:sz w:val="24"/>
          <w:szCs w:val="24"/>
        </w:rPr>
        <w:t xml:space="preserve">MDDE 601 contains various terms that are often confused, </w:t>
      </w:r>
      <w:r w:rsidR="0016763F">
        <w:rPr>
          <w:rFonts w:ascii="Times New Roman" w:hAnsi="Times New Roman" w:cs="Times New Roman"/>
          <w:sz w:val="24"/>
          <w:szCs w:val="24"/>
        </w:rPr>
        <w:t>such as virtual, e-learning, o</w:t>
      </w:r>
      <w:r w:rsidR="00D6316B">
        <w:rPr>
          <w:rFonts w:ascii="Times New Roman" w:hAnsi="Times New Roman" w:cs="Times New Roman"/>
          <w:sz w:val="24"/>
          <w:szCs w:val="24"/>
        </w:rPr>
        <w:t xml:space="preserve">nline learning, and blended. </w:t>
      </w:r>
      <w:r w:rsidR="00125053">
        <w:rPr>
          <w:rFonts w:ascii="Times New Roman" w:hAnsi="Times New Roman" w:cs="Times New Roman"/>
          <w:sz w:val="24"/>
          <w:szCs w:val="24"/>
        </w:rPr>
        <w:t xml:space="preserve"> </w:t>
      </w:r>
      <w:r w:rsidR="0016763F">
        <w:rPr>
          <w:rFonts w:ascii="Times New Roman" w:hAnsi="Times New Roman" w:cs="Times New Roman"/>
          <w:sz w:val="24"/>
          <w:szCs w:val="24"/>
        </w:rPr>
        <w:t xml:space="preserve">Include </w:t>
      </w:r>
      <w:r>
        <w:rPr>
          <w:rFonts w:ascii="Times New Roman" w:hAnsi="Times New Roman" w:cs="Times New Roman"/>
          <w:sz w:val="24"/>
          <w:szCs w:val="24"/>
        </w:rPr>
        <w:t>flash card activities</w:t>
      </w:r>
      <w:r w:rsidR="0016763F">
        <w:rPr>
          <w:rFonts w:ascii="Times New Roman" w:hAnsi="Times New Roman" w:cs="Times New Roman"/>
          <w:sz w:val="24"/>
          <w:szCs w:val="24"/>
        </w:rPr>
        <w:t xml:space="preserve"> that </w:t>
      </w:r>
      <w:r w:rsidR="00BC6EB9">
        <w:rPr>
          <w:rFonts w:ascii="Times New Roman" w:hAnsi="Times New Roman" w:cs="Times New Roman"/>
          <w:sz w:val="24"/>
          <w:szCs w:val="24"/>
        </w:rPr>
        <w:t>provide</w:t>
      </w:r>
      <w:r w:rsidR="0016763F">
        <w:rPr>
          <w:rFonts w:ascii="Times New Roman" w:hAnsi="Times New Roman" w:cs="Times New Roman"/>
          <w:sz w:val="24"/>
          <w:szCs w:val="24"/>
        </w:rPr>
        <w:t xml:space="preserve"> terms and definitions</w:t>
      </w:r>
      <w:r>
        <w:rPr>
          <w:rFonts w:ascii="Times New Roman" w:hAnsi="Times New Roman" w:cs="Times New Roman"/>
          <w:sz w:val="24"/>
          <w:szCs w:val="24"/>
        </w:rPr>
        <w:t>.  T</w:t>
      </w:r>
      <w:r w:rsidR="0016763F">
        <w:rPr>
          <w:rFonts w:ascii="Times New Roman" w:hAnsi="Times New Roman" w:cs="Times New Roman"/>
          <w:sz w:val="24"/>
          <w:szCs w:val="24"/>
        </w:rPr>
        <w:t xml:space="preserve">his repetitive type </w:t>
      </w:r>
      <w:r>
        <w:rPr>
          <w:rFonts w:ascii="Times New Roman" w:hAnsi="Times New Roman" w:cs="Times New Roman"/>
          <w:sz w:val="24"/>
          <w:szCs w:val="24"/>
        </w:rPr>
        <w:t xml:space="preserve">of </w:t>
      </w:r>
      <w:r w:rsidR="004C0DE1">
        <w:rPr>
          <w:rFonts w:ascii="Times New Roman" w:hAnsi="Times New Roman" w:cs="Times New Roman"/>
          <w:sz w:val="24"/>
          <w:szCs w:val="24"/>
        </w:rPr>
        <w:t xml:space="preserve">activity </w:t>
      </w:r>
      <w:r>
        <w:rPr>
          <w:rFonts w:ascii="Times New Roman" w:hAnsi="Times New Roman" w:cs="Times New Roman"/>
          <w:sz w:val="24"/>
          <w:szCs w:val="24"/>
        </w:rPr>
        <w:t xml:space="preserve">maintains student’s attention and </w:t>
      </w:r>
      <w:r w:rsidR="0016763F">
        <w:rPr>
          <w:rFonts w:ascii="Times New Roman" w:hAnsi="Times New Roman" w:cs="Times New Roman"/>
          <w:sz w:val="24"/>
          <w:szCs w:val="24"/>
        </w:rPr>
        <w:t xml:space="preserve">promotes </w:t>
      </w:r>
      <w:r w:rsidR="009310D0">
        <w:rPr>
          <w:rFonts w:ascii="Times New Roman" w:hAnsi="Times New Roman" w:cs="Times New Roman"/>
          <w:sz w:val="24"/>
          <w:szCs w:val="24"/>
        </w:rPr>
        <w:t>rehearsal</w:t>
      </w:r>
      <w:r w:rsidR="004C0DE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A08D7" w:rsidRPr="009310D0" w:rsidRDefault="00CF7EC0" w:rsidP="009310D0">
      <w:pPr>
        <w:spacing w:before="100" w:beforeAutospacing="1" w:after="100" w:afterAutospacing="1" w:line="480" w:lineRule="auto"/>
        <w:ind w:firstLine="720"/>
        <w:rPr>
          <w:rFonts w:ascii="Times New Roman" w:hAnsi="Times New Roman" w:cs="Times New Roman"/>
          <w:color w:val="000000"/>
          <w:sz w:val="20"/>
          <w:szCs w:val="24"/>
          <w:highlight w:val="yellow"/>
        </w:rPr>
      </w:pPr>
      <w:r>
        <w:rPr>
          <w:rFonts w:ascii="Times New Roman" w:hAnsi="Times New Roman" w:cs="Times New Roman"/>
          <w:color w:val="000000"/>
          <w:sz w:val="24"/>
          <w:szCs w:val="24"/>
        </w:rPr>
        <w:lastRenderedPageBreak/>
        <w:t xml:space="preserve">Lastly, it is imperative that the instructor is enthusiastic, objective, accepting and open to new ideas and that he/she engages students by encouraging class discussion, peer tutoring, and </w:t>
      </w:r>
      <w:r w:rsidRPr="00CA166B">
        <w:rPr>
          <w:rFonts w:ascii="Times New Roman" w:hAnsi="Times New Roman" w:cs="Times New Roman"/>
          <w:color w:val="000000"/>
          <w:sz w:val="24"/>
          <w:szCs w:val="24"/>
        </w:rPr>
        <w:t>cooperative learning</w:t>
      </w:r>
      <w:r w:rsidR="00CA166B" w:rsidRPr="00CA166B">
        <w:rPr>
          <w:rFonts w:ascii="Times New Roman" w:hAnsi="Times New Roman" w:cs="Times New Roman"/>
          <w:noProof/>
          <w:color w:val="000000"/>
          <w:sz w:val="24"/>
          <w:szCs w:val="24"/>
          <w:lang w:val="en-US"/>
        </w:rPr>
        <w:t>.</w:t>
      </w:r>
      <w:r w:rsidR="00CA166B">
        <w:rPr>
          <w:rFonts w:ascii="Times New Roman" w:hAnsi="Times New Roman" w:cs="Times New Roman"/>
          <w:noProof/>
          <w:color w:val="000000"/>
          <w:sz w:val="20"/>
          <w:szCs w:val="24"/>
          <w:lang w:val="en-US"/>
        </w:rPr>
        <w:t xml:space="preserve"> </w:t>
      </w:r>
      <w:r w:rsidR="00E2082D">
        <w:rPr>
          <w:rFonts w:ascii="Times New Roman" w:hAnsi="Times New Roman" w:cs="Times New Roman"/>
          <w:noProof/>
          <w:color w:val="000000"/>
          <w:sz w:val="20"/>
          <w:szCs w:val="24"/>
          <w:lang w:val="en-US"/>
        </w:rPr>
        <w:t xml:space="preserve"> </w:t>
      </w:r>
      <w:r w:rsidR="004C0DE1">
        <w:rPr>
          <w:rFonts w:ascii="Times New Roman" w:hAnsi="Times New Roman" w:cs="Times New Roman"/>
          <w:sz w:val="24"/>
          <w:szCs w:val="24"/>
        </w:rPr>
        <w:t xml:space="preserve">Implementing </w:t>
      </w:r>
      <w:r w:rsidR="00A910C0">
        <w:rPr>
          <w:rFonts w:ascii="Times New Roman" w:hAnsi="Times New Roman" w:cs="Times New Roman"/>
          <w:sz w:val="24"/>
          <w:szCs w:val="24"/>
        </w:rPr>
        <w:t xml:space="preserve">instructional design </w:t>
      </w:r>
      <w:r w:rsidR="004C0DE1">
        <w:rPr>
          <w:rFonts w:ascii="Times New Roman" w:hAnsi="Times New Roman" w:cs="Times New Roman"/>
          <w:sz w:val="24"/>
          <w:szCs w:val="24"/>
        </w:rPr>
        <w:t>strategies that gain</w:t>
      </w:r>
      <w:r w:rsidR="00CA166B">
        <w:rPr>
          <w:rFonts w:ascii="Times New Roman" w:hAnsi="Times New Roman" w:cs="Times New Roman"/>
          <w:sz w:val="24"/>
          <w:szCs w:val="24"/>
        </w:rPr>
        <w:t xml:space="preserve"> and maintain</w:t>
      </w:r>
      <w:r w:rsidR="004C0DE1">
        <w:rPr>
          <w:rFonts w:ascii="Times New Roman" w:hAnsi="Times New Roman" w:cs="Times New Roman"/>
          <w:sz w:val="24"/>
          <w:szCs w:val="24"/>
        </w:rPr>
        <w:t xml:space="preserve"> student’s attention significantly contribute </w:t>
      </w:r>
      <w:r w:rsidR="004C0DE1">
        <w:rPr>
          <w:rFonts w:ascii="Times New Roman" w:hAnsi="Times New Roman" w:cs="Times New Roman"/>
          <w:color w:val="000000"/>
          <w:sz w:val="24"/>
          <w:szCs w:val="24"/>
        </w:rPr>
        <w:t xml:space="preserve">to </w:t>
      </w:r>
      <w:r w:rsidR="00055588">
        <w:rPr>
          <w:rFonts w:ascii="Times New Roman" w:hAnsi="Times New Roman" w:cs="Times New Roman"/>
          <w:sz w:val="24"/>
          <w:szCs w:val="24"/>
        </w:rPr>
        <w:t xml:space="preserve">the storage and retrieval </w:t>
      </w:r>
      <w:r w:rsidR="004C0DE1">
        <w:rPr>
          <w:rFonts w:ascii="Times New Roman" w:hAnsi="Times New Roman" w:cs="Times New Roman"/>
          <w:sz w:val="24"/>
          <w:szCs w:val="24"/>
        </w:rPr>
        <w:t>process</w:t>
      </w:r>
      <w:r w:rsidR="00055588">
        <w:rPr>
          <w:rFonts w:ascii="Times New Roman" w:hAnsi="Times New Roman" w:cs="Times New Roman"/>
          <w:sz w:val="24"/>
          <w:szCs w:val="24"/>
        </w:rPr>
        <w:t xml:space="preserve"> of </w:t>
      </w:r>
      <w:r w:rsidR="004C0DE1">
        <w:rPr>
          <w:rFonts w:ascii="Times New Roman" w:hAnsi="Times New Roman" w:cs="Times New Roman"/>
          <w:sz w:val="24"/>
          <w:szCs w:val="24"/>
        </w:rPr>
        <w:t>cognitive learning</w:t>
      </w:r>
      <w:r w:rsidR="00055588">
        <w:rPr>
          <w:rFonts w:ascii="Times New Roman" w:hAnsi="Times New Roman" w:cs="Times New Roman"/>
          <w:sz w:val="24"/>
          <w:szCs w:val="24"/>
        </w:rPr>
        <w:t>.</w:t>
      </w:r>
    </w:p>
    <w:p w:rsidR="00613180" w:rsidRPr="00752238" w:rsidRDefault="00342A6B" w:rsidP="00821213">
      <w:pPr>
        <w:pStyle w:val="Heading2"/>
      </w:pPr>
      <w:bookmarkStart w:id="4" w:name="_Toc294199096"/>
      <w:r w:rsidRPr="00752238">
        <w:t>Perception</w:t>
      </w:r>
      <w:bookmarkEnd w:id="4"/>
    </w:p>
    <w:p w:rsidR="00752238" w:rsidRDefault="00752238" w:rsidP="00E514B3">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cognitive information processing theory incorporates a model that identifies the stages of human information processing. </w:t>
      </w:r>
      <w:r w:rsidR="001250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first </w:t>
      </w:r>
      <w:r w:rsidR="00EE21CB">
        <w:rPr>
          <w:rFonts w:ascii="Times New Roman" w:hAnsi="Times New Roman" w:cs="Times New Roman"/>
          <w:color w:val="000000"/>
          <w:sz w:val="24"/>
          <w:szCs w:val="24"/>
        </w:rPr>
        <w:t>stage of this model recognizes</w:t>
      </w:r>
      <w:r>
        <w:rPr>
          <w:rFonts w:ascii="Times New Roman" w:hAnsi="Times New Roman" w:cs="Times New Roman"/>
          <w:color w:val="000000"/>
          <w:sz w:val="24"/>
          <w:szCs w:val="24"/>
        </w:rPr>
        <w:t xml:space="preserve"> the significance of perception or pattern recognition as discussed by </w:t>
      </w:r>
      <w:r w:rsidR="008271FD">
        <w:rPr>
          <w:rFonts w:ascii="Times New Roman" w:hAnsi="Times New Roman" w:cs="Times New Roman"/>
          <w:noProof/>
          <w:color w:val="000000"/>
          <w:sz w:val="24"/>
          <w:szCs w:val="24"/>
          <w:lang w:val="en-US"/>
        </w:rPr>
        <w:t>Schunk</w:t>
      </w:r>
      <w:r w:rsidRPr="00C80503">
        <w:rPr>
          <w:rFonts w:ascii="Times New Roman" w:hAnsi="Times New Roman" w:cs="Times New Roman"/>
          <w:noProof/>
          <w:color w:val="000000"/>
          <w:sz w:val="24"/>
          <w:szCs w:val="24"/>
          <w:lang w:val="en-US"/>
        </w:rPr>
        <w:t xml:space="preserve"> </w:t>
      </w:r>
      <w:r w:rsidR="008271FD">
        <w:rPr>
          <w:rFonts w:ascii="Times New Roman" w:hAnsi="Times New Roman" w:cs="Times New Roman"/>
          <w:noProof/>
          <w:color w:val="000000"/>
          <w:sz w:val="24"/>
          <w:szCs w:val="24"/>
          <w:lang w:val="en-US"/>
        </w:rPr>
        <w:t>(</w:t>
      </w:r>
      <w:r w:rsidRPr="00C80503">
        <w:rPr>
          <w:rFonts w:ascii="Times New Roman" w:hAnsi="Times New Roman" w:cs="Times New Roman"/>
          <w:noProof/>
          <w:color w:val="000000"/>
          <w:sz w:val="24"/>
          <w:szCs w:val="24"/>
          <w:lang w:val="en-US"/>
        </w:rPr>
        <w:t>2008)</w:t>
      </w:r>
      <w:r>
        <w:rPr>
          <w:rFonts w:ascii="Times New Roman" w:hAnsi="Times New Roman" w:cs="Times New Roman"/>
          <w:color w:val="000000"/>
          <w:sz w:val="24"/>
          <w:szCs w:val="24"/>
        </w:rPr>
        <w:t>:</w:t>
      </w:r>
    </w:p>
    <w:p w:rsidR="00752238" w:rsidRDefault="00752238" w:rsidP="00577D9D">
      <w:pPr>
        <w:spacing w:before="100" w:beforeAutospacing="1" w:after="100" w:afterAutospacing="1" w:line="48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appropriate sensory register receives the input and holds it briefly in sensory form. </w:t>
      </w:r>
      <w:r w:rsidR="008271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is here that perception (pattern recognition) occurs, the process of assigning meaning to a stimulus input. </w:t>
      </w:r>
      <w:r w:rsidR="001250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typically does not involve naming; naming takes time, and information stays in the sensory register for only a fraction of a second. </w:t>
      </w:r>
      <w:r w:rsidR="008271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Rather, perception involves matching an input to known information (p.133).</w:t>
      </w:r>
    </w:p>
    <w:p w:rsidR="009310D0" w:rsidRDefault="00342A6B" w:rsidP="002A08D7">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Perception as defined by </w:t>
      </w:r>
      <w:r w:rsidR="008271FD">
        <w:rPr>
          <w:rFonts w:ascii="Times New Roman" w:hAnsi="Times New Roman" w:cs="Times New Roman"/>
          <w:noProof/>
          <w:color w:val="000000"/>
          <w:sz w:val="24"/>
          <w:szCs w:val="24"/>
          <w:lang w:val="en-US"/>
        </w:rPr>
        <w:t>Schunk</w:t>
      </w:r>
      <w:r w:rsidRPr="00342A6B">
        <w:rPr>
          <w:rFonts w:ascii="Times New Roman" w:hAnsi="Times New Roman" w:cs="Times New Roman"/>
          <w:noProof/>
          <w:color w:val="000000"/>
          <w:sz w:val="24"/>
          <w:szCs w:val="24"/>
          <w:lang w:val="en-US"/>
        </w:rPr>
        <w:t xml:space="preserve"> </w:t>
      </w:r>
      <w:r w:rsidR="008271FD">
        <w:rPr>
          <w:rFonts w:ascii="Times New Roman" w:hAnsi="Times New Roman" w:cs="Times New Roman"/>
          <w:noProof/>
          <w:color w:val="000000"/>
          <w:sz w:val="24"/>
          <w:szCs w:val="24"/>
          <w:lang w:val="en-US"/>
        </w:rPr>
        <w:t>(</w:t>
      </w:r>
      <w:r w:rsidRPr="00342A6B">
        <w:rPr>
          <w:rFonts w:ascii="Times New Roman" w:hAnsi="Times New Roman" w:cs="Times New Roman"/>
          <w:noProof/>
          <w:color w:val="000000"/>
          <w:sz w:val="24"/>
          <w:szCs w:val="24"/>
          <w:lang w:val="en-US"/>
        </w:rPr>
        <w:t>2008)</w:t>
      </w:r>
      <w:r w:rsidR="008271FD">
        <w:rPr>
          <w:rFonts w:ascii="Times New Roman" w:hAnsi="Times New Roman" w:cs="Times New Roman"/>
          <w:noProof/>
          <w:color w:val="000000"/>
          <w:sz w:val="24"/>
          <w:szCs w:val="24"/>
          <w:lang w:val="en-US"/>
        </w:rPr>
        <w:t>,</w:t>
      </w:r>
      <w:r>
        <w:rPr>
          <w:rFonts w:ascii="Times New Roman" w:hAnsi="Times New Roman" w:cs="Times New Roman"/>
          <w:color w:val="000000"/>
          <w:sz w:val="24"/>
          <w:szCs w:val="24"/>
        </w:rPr>
        <w:t xml:space="preserve"> “refers to attaching meaning to environmental inputs received </w:t>
      </w:r>
      <w:r w:rsidR="00752238">
        <w:rPr>
          <w:rFonts w:ascii="Times New Roman" w:hAnsi="Times New Roman" w:cs="Times New Roman"/>
          <w:color w:val="000000"/>
          <w:sz w:val="24"/>
          <w:szCs w:val="24"/>
        </w:rPr>
        <w:t>through</w:t>
      </w:r>
      <w:r>
        <w:rPr>
          <w:rFonts w:ascii="Times New Roman" w:hAnsi="Times New Roman" w:cs="Times New Roman"/>
          <w:color w:val="000000"/>
          <w:sz w:val="24"/>
          <w:szCs w:val="24"/>
        </w:rPr>
        <w:t xml:space="preserve"> the senses” (p. 141)</w:t>
      </w:r>
      <w:r w:rsidR="00752238">
        <w:rPr>
          <w:rFonts w:ascii="Times New Roman" w:hAnsi="Times New Roman" w:cs="Times New Roman"/>
          <w:color w:val="000000"/>
          <w:sz w:val="24"/>
          <w:szCs w:val="24"/>
        </w:rPr>
        <w:t xml:space="preserve">. </w:t>
      </w:r>
      <w:r w:rsidR="00237BAE">
        <w:rPr>
          <w:rFonts w:ascii="Times New Roman" w:hAnsi="Times New Roman" w:cs="Times New Roman"/>
          <w:color w:val="000000"/>
          <w:sz w:val="24"/>
          <w:szCs w:val="24"/>
        </w:rPr>
        <w:t xml:space="preserve"> </w:t>
      </w:r>
      <w:r w:rsidR="00EE21CB">
        <w:rPr>
          <w:rFonts w:ascii="Times New Roman" w:hAnsi="Times New Roman" w:cs="Times New Roman"/>
          <w:color w:val="000000"/>
          <w:sz w:val="24"/>
          <w:szCs w:val="24"/>
        </w:rPr>
        <w:t xml:space="preserve">Subsequently, it is important to </w:t>
      </w:r>
      <w:r w:rsidR="009310D0">
        <w:rPr>
          <w:rFonts w:ascii="Times New Roman" w:hAnsi="Times New Roman" w:cs="Times New Roman"/>
          <w:color w:val="000000"/>
          <w:sz w:val="24"/>
          <w:szCs w:val="24"/>
        </w:rPr>
        <w:t xml:space="preserve">incorporate sensory elements into MDDE 601. </w:t>
      </w:r>
    </w:p>
    <w:p w:rsidR="008E64DB" w:rsidRDefault="009310D0" w:rsidP="008E64DB">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w:t>
      </w:r>
      <w:r w:rsidR="00B32CE0">
        <w:rPr>
          <w:rFonts w:ascii="Times New Roman" w:hAnsi="Times New Roman" w:cs="Times New Roman"/>
          <w:color w:val="000000"/>
          <w:sz w:val="24"/>
          <w:szCs w:val="24"/>
        </w:rPr>
        <w:t xml:space="preserve"> recommendation to i</w:t>
      </w:r>
      <w:r w:rsidR="005F28B4">
        <w:rPr>
          <w:rFonts w:ascii="Times New Roman" w:hAnsi="Times New Roman" w:cs="Times New Roman"/>
          <w:color w:val="000000"/>
          <w:sz w:val="24"/>
          <w:szCs w:val="24"/>
        </w:rPr>
        <w:t xml:space="preserve">ncrease the level of </w:t>
      </w:r>
      <w:r w:rsidR="00285157">
        <w:rPr>
          <w:rFonts w:ascii="Times New Roman" w:hAnsi="Times New Roman" w:cs="Times New Roman"/>
          <w:color w:val="000000"/>
          <w:sz w:val="24"/>
          <w:szCs w:val="24"/>
        </w:rPr>
        <w:t>perception</w:t>
      </w:r>
      <w:r w:rsidR="00B32CE0">
        <w:rPr>
          <w:rFonts w:ascii="Times New Roman" w:hAnsi="Times New Roman" w:cs="Times New Roman"/>
          <w:color w:val="000000"/>
          <w:sz w:val="24"/>
          <w:szCs w:val="24"/>
        </w:rPr>
        <w:t xml:space="preserve"> in MDDE </w:t>
      </w:r>
      <w:r w:rsidR="0021674F">
        <w:rPr>
          <w:rFonts w:ascii="Times New Roman" w:hAnsi="Times New Roman" w:cs="Times New Roman"/>
          <w:color w:val="000000"/>
          <w:sz w:val="24"/>
          <w:szCs w:val="24"/>
        </w:rPr>
        <w:t>601</w:t>
      </w:r>
      <w:r w:rsidR="00B32CE0">
        <w:rPr>
          <w:rFonts w:ascii="Times New Roman" w:hAnsi="Times New Roman" w:cs="Times New Roman"/>
          <w:color w:val="000000"/>
          <w:sz w:val="24"/>
          <w:szCs w:val="24"/>
        </w:rPr>
        <w:t xml:space="preserve"> </w:t>
      </w:r>
      <w:r w:rsidR="00285157">
        <w:rPr>
          <w:rFonts w:ascii="Times New Roman" w:hAnsi="Times New Roman" w:cs="Times New Roman"/>
          <w:color w:val="000000"/>
          <w:sz w:val="24"/>
          <w:szCs w:val="24"/>
        </w:rPr>
        <w:t xml:space="preserve">is to </w:t>
      </w:r>
      <w:r w:rsidR="00904F96">
        <w:rPr>
          <w:rFonts w:ascii="Times New Roman" w:hAnsi="Times New Roman" w:cs="Times New Roman"/>
          <w:color w:val="000000"/>
          <w:sz w:val="24"/>
          <w:szCs w:val="24"/>
        </w:rPr>
        <w:t>integrate</w:t>
      </w:r>
      <w:r w:rsidR="00B32CE0">
        <w:rPr>
          <w:rFonts w:ascii="Times New Roman" w:hAnsi="Times New Roman" w:cs="Times New Roman"/>
          <w:color w:val="000000"/>
          <w:sz w:val="24"/>
          <w:szCs w:val="24"/>
        </w:rPr>
        <w:t xml:space="preserve"> </w:t>
      </w:r>
      <w:r w:rsidR="009E6EF5">
        <w:rPr>
          <w:rFonts w:ascii="Times New Roman" w:hAnsi="Times New Roman" w:cs="Times New Roman"/>
          <w:color w:val="000000"/>
          <w:sz w:val="24"/>
          <w:szCs w:val="24"/>
        </w:rPr>
        <w:t xml:space="preserve">meaningful examples </w:t>
      </w:r>
      <w:r w:rsidR="00B32CE0">
        <w:rPr>
          <w:rFonts w:ascii="Times New Roman" w:hAnsi="Times New Roman" w:cs="Times New Roman"/>
          <w:color w:val="000000"/>
          <w:sz w:val="24"/>
          <w:szCs w:val="24"/>
        </w:rPr>
        <w:t xml:space="preserve">to </w:t>
      </w:r>
      <w:r w:rsidR="009E6EF5">
        <w:rPr>
          <w:rFonts w:ascii="Times New Roman" w:hAnsi="Times New Roman" w:cs="Times New Roman"/>
          <w:color w:val="000000"/>
          <w:sz w:val="24"/>
          <w:szCs w:val="24"/>
        </w:rPr>
        <w:t>clarify objectives</w:t>
      </w:r>
      <w:r w:rsidR="00584B5C">
        <w:rPr>
          <w:rFonts w:ascii="Times New Roman" w:hAnsi="Times New Roman" w:cs="Times New Roman"/>
          <w:color w:val="000000"/>
          <w:sz w:val="24"/>
          <w:szCs w:val="24"/>
        </w:rPr>
        <w:t xml:space="preserve"> </w:t>
      </w:r>
      <w:r w:rsidR="00B32CE0">
        <w:rPr>
          <w:rFonts w:ascii="Times New Roman" w:hAnsi="Times New Roman" w:cs="Times New Roman"/>
          <w:color w:val="000000"/>
          <w:sz w:val="24"/>
          <w:szCs w:val="24"/>
        </w:rPr>
        <w:t>and new concepts</w:t>
      </w:r>
      <w:r w:rsidR="00285157">
        <w:rPr>
          <w:rFonts w:ascii="Times New Roman" w:hAnsi="Times New Roman" w:cs="Times New Roman"/>
          <w:color w:val="000000"/>
          <w:sz w:val="24"/>
          <w:szCs w:val="24"/>
        </w:rPr>
        <w:t xml:space="preserve"> throughout the </w:t>
      </w:r>
      <w:r w:rsidR="00584B5C">
        <w:rPr>
          <w:rFonts w:ascii="Times New Roman" w:hAnsi="Times New Roman" w:cs="Times New Roman"/>
          <w:color w:val="000000"/>
          <w:sz w:val="24"/>
          <w:szCs w:val="24"/>
        </w:rPr>
        <w:t xml:space="preserve">study guides </w:t>
      </w:r>
      <w:r w:rsidR="00152C14">
        <w:rPr>
          <w:rFonts w:ascii="Times New Roman" w:hAnsi="Times New Roman" w:cs="Times New Roman"/>
          <w:color w:val="000000"/>
          <w:sz w:val="24"/>
          <w:szCs w:val="24"/>
        </w:rPr>
        <w:t>and discussion forums</w:t>
      </w:r>
      <w:r w:rsidR="0021674F">
        <w:rPr>
          <w:rFonts w:ascii="Times New Roman" w:hAnsi="Times New Roman" w:cs="Times New Roman"/>
          <w:color w:val="000000"/>
          <w:sz w:val="24"/>
          <w:szCs w:val="24"/>
        </w:rPr>
        <w:t>;</w:t>
      </w:r>
      <w:r w:rsidR="00B32CE0">
        <w:rPr>
          <w:rFonts w:ascii="Times New Roman" w:hAnsi="Times New Roman" w:cs="Times New Roman"/>
          <w:color w:val="000000"/>
          <w:sz w:val="24"/>
          <w:szCs w:val="24"/>
        </w:rPr>
        <w:t xml:space="preserve"> </w:t>
      </w:r>
      <w:r w:rsidR="008045C5">
        <w:rPr>
          <w:rFonts w:ascii="Times New Roman" w:hAnsi="Times New Roman" w:cs="Times New Roman"/>
          <w:color w:val="000000"/>
          <w:sz w:val="24"/>
          <w:szCs w:val="24"/>
        </w:rPr>
        <w:t>in addition provide</w:t>
      </w:r>
      <w:r w:rsidR="00A87B96">
        <w:rPr>
          <w:rFonts w:ascii="Times New Roman" w:hAnsi="Times New Roman" w:cs="Times New Roman"/>
          <w:color w:val="000000"/>
          <w:sz w:val="24"/>
          <w:szCs w:val="24"/>
        </w:rPr>
        <w:t xml:space="preserve"> an example of </w:t>
      </w:r>
      <w:r w:rsidR="008045C5">
        <w:rPr>
          <w:rFonts w:ascii="Times New Roman" w:hAnsi="Times New Roman" w:cs="Times New Roman"/>
          <w:color w:val="000000"/>
          <w:sz w:val="24"/>
          <w:szCs w:val="24"/>
        </w:rPr>
        <w:t>the</w:t>
      </w:r>
      <w:r w:rsidR="00A87B96">
        <w:rPr>
          <w:rFonts w:ascii="Times New Roman" w:hAnsi="Times New Roman" w:cs="Times New Roman"/>
          <w:color w:val="000000"/>
          <w:sz w:val="24"/>
          <w:szCs w:val="24"/>
        </w:rPr>
        <w:t xml:space="preserve"> c</w:t>
      </w:r>
      <w:r w:rsidR="0021674F">
        <w:rPr>
          <w:rFonts w:ascii="Times New Roman" w:hAnsi="Times New Roman" w:cs="Times New Roman"/>
          <w:color w:val="000000"/>
          <w:sz w:val="24"/>
          <w:szCs w:val="24"/>
        </w:rPr>
        <w:t xml:space="preserve">oncept in the discussion forum and </w:t>
      </w:r>
      <w:r w:rsidR="00A87B96">
        <w:rPr>
          <w:rFonts w:ascii="Times New Roman" w:hAnsi="Times New Roman" w:cs="Times New Roman"/>
          <w:color w:val="000000"/>
          <w:sz w:val="24"/>
          <w:szCs w:val="24"/>
        </w:rPr>
        <w:t xml:space="preserve">encourage students to share </w:t>
      </w:r>
      <w:r w:rsidR="0021674F">
        <w:rPr>
          <w:rFonts w:ascii="Times New Roman" w:hAnsi="Times New Roman" w:cs="Times New Roman"/>
          <w:color w:val="000000"/>
          <w:sz w:val="24"/>
          <w:szCs w:val="24"/>
        </w:rPr>
        <w:t>examples that are relevant to their own</w:t>
      </w:r>
      <w:r w:rsidR="00A87B96">
        <w:rPr>
          <w:rFonts w:ascii="Times New Roman" w:hAnsi="Times New Roman" w:cs="Times New Roman"/>
          <w:color w:val="000000"/>
          <w:sz w:val="24"/>
          <w:szCs w:val="24"/>
        </w:rPr>
        <w:t xml:space="preserve"> circum</w:t>
      </w:r>
      <w:r w:rsidR="0021674F">
        <w:rPr>
          <w:rFonts w:ascii="Times New Roman" w:hAnsi="Times New Roman" w:cs="Times New Roman"/>
          <w:color w:val="000000"/>
          <w:sz w:val="24"/>
          <w:szCs w:val="24"/>
        </w:rPr>
        <w:t>stances</w:t>
      </w:r>
      <w:r w:rsidR="00A87B96">
        <w:rPr>
          <w:rFonts w:ascii="Times New Roman" w:hAnsi="Times New Roman" w:cs="Times New Roman"/>
          <w:color w:val="000000"/>
          <w:sz w:val="24"/>
          <w:szCs w:val="24"/>
        </w:rPr>
        <w:t xml:space="preserve">, resulting in </w:t>
      </w:r>
      <w:r w:rsidR="00A87B96">
        <w:rPr>
          <w:rFonts w:ascii="Times New Roman" w:hAnsi="Times New Roman" w:cs="Times New Roman"/>
          <w:color w:val="000000"/>
          <w:sz w:val="24"/>
          <w:szCs w:val="24"/>
        </w:rPr>
        <w:lastRenderedPageBreak/>
        <w:t xml:space="preserve">meaningfulness perception.  To exemplify this concept, students could comment on the type of distance education institutions/organization that they have experienced, such as </w:t>
      </w:r>
      <w:r w:rsidR="00A87B96">
        <w:rPr>
          <w:rFonts w:ascii="Times New Roman" w:hAnsi="Times New Roman" w:cs="Times New Roman"/>
          <w:sz w:val="24"/>
          <w:szCs w:val="24"/>
        </w:rPr>
        <w:t>virtual, e-learning, online learning, or blended.</w:t>
      </w:r>
      <w:r w:rsidR="00A87B96">
        <w:rPr>
          <w:rFonts w:ascii="Times New Roman" w:hAnsi="Times New Roman" w:cs="Times New Roman"/>
          <w:color w:val="000000"/>
          <w:sz w:val="24"/>
          <w:szCs w:val="24"/>
        </w:rPr>
        <w:t xml:space="preserve"> </w:t>
      </w:r>
      <w:r w:rsidR="00592FB1">
        <w:rPr>
          <w:rFonts w:ascii="Times New Roman" w:hAnsi="Times New Roman" w:cs="Times New Roman"/>
          <w:color w:val="000000"/>
          <w:sz w:val="24"/>
          <w:szCs w:val="24"/>
        </w:rPr>
        <w:t xml:space="preserve"> </w:t>
      </w:r>
      <w:r w:rsidR="008E64DB">
        <w:rPr>
          <w:rFonts w:ascii="Times New Roman" w:hAnsi="Times New Roman" w:cs="Times New Roman"/>
          <w:color w:val="000000"/>
          <w:sz w:val="24"/>
          <w:szCs w:val="24"/>
        </w:rPr>
        <w:t xml:space="preserve">While implementing activities that develop perception consider </w:t>
      </w:r>
      <w:r w:rsidR="008E64DB" w:rsidRPr="008E64DB">
        <w:rPr>
          <w:rFonts w:ascii="Times New Roman" w:hAnsi="Times New Roman" w:cs="Times New Roman"/>
          <w:noProof/>
          <w:color w:val="000000"/>
          <w:sz w:val="24"/>
          <w:szCs w:val="24"/>
          <w:lang w:val="en-US"/>
        </w:rPr>
        <w:t>Jensen</w:t>
      </w:r>
      <w:r w:rsidR="008E64DB">
        <w:rPr>
          <w:rFonts w:ascii="Times New Roman" w:hAnsi="Times New Roman" w:cs="Times New Roman"/>
          <w:noProof/>
          <w:color w:val="000000"/>
          <w:sz w:val="24"/>
          <w:szCs w:val="24"/>
          <w:lang w:val="en-US"/>
        </w:rPr>
        <w:t>’s</w:t>
      </w:r>
      <w:r w:rsidR="008E64DB" w:rsidRPr="008E64DB">
        <w:rPr>
          <w:rFonts w:ascii="Times New Roman" w:hAnsi="Times New Roman" w:cs="Times New Roman"/>
          <w:noProof/>
          <w:color w:val="000000"/>
          <w:sz w:val="24"/>
          <w:szCs w:val="24"/>
          <w:lang w:val="en-US"/>
        </w:rPr>
        <w:t xml:space="preserve"> </w:t>
      </w:r>
      <w:r w:rsidR="008E64DB">
        <w:rPr>
          <w:rFonts w:ascii="Times New Roman" w:hAnsi="Times New Roman" w:cs="Times New Roman"/>
          <w:noProof/>
          <w:color w:val="000000"/>
          <w:sz w:val="24"/>
          <w:szCs w:val="24"/>
          <w:lang w:val="en-US"/>
        </w:rPr>
        <w:t>(</w:t>
      </w:r>
      <w:r w:rsidR="008E64DB" w:rsidRPr="008E64DB">
        <w:rPr>
          <w:rFonts w:ascii="Times New Roman" w:hAnsi="Times New Roman" w:cs="Times New Roman"/>
          <w:noProof/>
          <w:color w:val="000000"/>
          <w:sz w:val="24"/>
          <w:szCs w:val="24"/>
          <w:lang w:val="en-US"/>
        </w:rPr>
        <w:t>1997)</w:t>
      </w:r>
      <w:r w:rsidR="008E64DB">
        <w:rPr>
          <w:rFonts w:ascii="Times New Roman" w:hAnsi="Times New Roman" w:cs="Times New Roman"/>
          <w:color w:val="000000"/>
          <w:sz w:val="24"/>
          <w:szCs w:val="24"/>
        </w:rPr>
        <w:t xml:space="preserve"> comments</w:t>
      </w:r>
      <w:r w:rsidR="008E64DB" w:rsidRPr="00577D9D">
        <w:rPr>
          <w:rFonts w:ascii="Times New Roman" w:hAnsi="Times New Roman" w:cs="Times New Roman"/>
          <w:color w:val="000000"/>
          <w:sz w:val="24"/>
          <w:szCs w:val="24"/>
        </w:rPr>
        <w:t xml:space="preserve">, </w:t>
      </w:r>
      <w:r w:rsidR="00577D9D" w:rsidRPr="00577D9D">
        <w:rPr>
          <w:rFonts w:ascii="Times New Roman" w:hAnsi="Times New Roman" w:cs="Times New Roman"/>
          <w:color w:val="000000"/>
          <w:sz w:val="24"/>
          <w:szCs w:val="24"/>
        </w:rPr>
        <w:t>“change the model from ‘filing up’ their brains with content, to ‘growing out’</w:t>
      </w:r>
      <w:r w:rsidR="008E64DB" w:rsidRPr="00577D9D">
        <w:rPr>
          <w:rFonts w:ascii="Times New Roman" w:hAnsi="Times New Roman" w:cs="Times New Roman"/>
          <w:color w:val="000000"/>
          <w:sz w:val="24"/>
          <w:szCs w:val="24"/>
        </w:rPr>
        <w:t xml:space="preserve"> their brains by expanding existing</w:t>
      </w:r>
      <w:r w:rsidR="008E64DB">
        <w:rPr>
          <w:rFonts w:ascii="Times New Roman" w:hAnsi="Times New Roman" w:cs="Times New Roman"/>
          <w:color w:val="000000"/>
          <w:sz w:val="24"/>
          <w:szCs w:val="24"/>
        </w:rPr>
        <w:t xml:space="preserve"> knowledge (networks). </w:t>
      </w:r>
      <w:proofErr w:type="gramStart"/>
      <w:r w:rsidR="008E64DB">
        <w:rPr>
          <w:rFonts w:ascii="Times New Roman" w:hAnsi="Times New Roman" w:cs="Times New Roman"/>
          <w:color w:val="000000"/>
          <w:sz w:val="24"/>
          <w:szCs w:val="24"/>
        </w:rPr>
        <w:t>You can extend natural knowledge, reframe knowledge, or change the content of the application” (p.2)</w:t>
      </w:r>
      <w:r w:rsidR="00904F96">
        <w:rPr>
          <w:rFonts w:ascii="Times New Roman" w:hAnsi="Times New Roman" w:cs="Times New Roman"/>
          <w:color w:val="000000"/>
          <w:sz w:val="24"/>
          <w:szCs w:val="24"/>
        </w:rPr>
        <w:t>.</w:t>
      </w:r>
      <w:proofErr w:type="gramEnd"/>
    </w:p>
    <w:p w:rsidR="0021674F" w:rsidRDefault="00577D9D" w:rsidP="0021674F">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to providing meaningful examples </w:t>
      </w:r>
      <w:r w:rsidR="0021674F">
        <w:rPr>
          <w:rFonts w:ascii="Times New Roman" w:hAnsi="Times New Roman" w:cs="Times New Roman"/>
          <w:color w:val="000000"/>
          <w:sz w:val="24"/>
          <w:szCs w:val="24"/>
        </w:rPr>
        <w:t xml:space="preserve">enhance the study guide by utilizing </w:t>
      </w:r>
      <w:r w:rsidR="0021674F" w:rsidRPr="003D4207">
        <w:rPr>
          <w:rFonts w:ascii="Times New Roman" w:hAnsi="Times New Roman" w:cs="Times New Roman"/>
          <w:color w:val="000000"/>
          <w:sz w:val="24"/>
          <w:szCs w:val="24"/>
        </w:rPr>
        <w:t>audio visual resources</w:t>
      </w:r>
      <w:r w:rsidR="0021674F">
        <w:rPr>
          <w:rFonts w:ascii="Times New Roman" w:hAnsi="Times New Roman" w:cs="Times New Roman"/>
          <w:color w:val="000000"/>
          <w:sz w:val="24"/>
          <w:szCs w:val="24"/>
        </w:rPr>
        <w:t>,</w:t>
      </w:r>
      <w:r w:rsidR="0021674F" w:rsidRPr="003D4207">
        <w:rPr>
          <w:rFonts w:ascii="Times New Roman" w:hAnsi="Times New Roman" w:cs="Times New Roman"/>
          <w:color w:val="000000"/>
          <w:sz w:val="24"/>
          <w:szCs w:val="24"/>
        </w:rPr>
        <w:t xml:space="preserve"> </w:t>
      </w:r>
      <w:r w:rsidR="0021674F">
        <w:rPr>
          <w:rFonts w:ascii="Times New Roman" w:hAnsi="Times New Roman" w:cs="Times New Roman"/>
          <w:color w:val="000000"/>
          <w:sz w:val="24"/>
          <w:szCs w:val="24"/>
        </w:rPr>
        <w:t>such as video</w:t>
      </w:r>
      <w:r w:rsidR="00904F96">
        <w:rPr>
          <w:rFonts w:ascii="Times New Roman" w:hAnsi="Times New Roman" w:cs="Times New Roman"/>
          <w:color w:val="000000"/>
          <w:sz w:val="24"/>
          <w:szCs w:val="24"/>
        </w:rPr>
        <w:t>,</w:t>
      </w:r>
      <w:r w:rsidR="0021674F">
        <w:rPr>
          <w:rFonts w:ascii="Times New Roman" w:hAnsi="Times New Roman" w:cs="Times New Roman"/>
          <w:color w:val="000000"/>
          <w:sz w:val="24"/>
          <w:szCs w:val="24"/>
        </w:rPr>
        <w:t xml:space="preserve"> to deliver the study guide </w:t>
      </w:r>
      <w:r>
        <w:rPr>
          <w:rFonts w:ascii="Times New Roman" w:hAnsi="Times New Roman" w:cs="Times New Roman"/>
          <w:color w:val="000000"/>
          <w:sz w:val="24"/>
          <w:szCs w:val="24"/>
        </w:rPr>
        <w:t>commentary;</w:t>
      </w:r>
      <w:r w:rsidR="0021674F">
        <w:rPr>
          <w:rFonts w:ascii="Times New Roman" w:hAnsi="Times New Roman" w:cs="Times New Roman"/>
          <w:color w:val="000000"/>
          <w:sz w:val="24"/>
          <w:szCs w:val="24"/>
        </w:rPr>
        <w:t xml:space="preserve"> this tool will employ the vision and hearing sensory registers of the learners.</w:t>
      </w:r>
    </w:p>
    <w:p w:rsidR="00117375" w:rsidRDefault="00117375" w:rsidP="0021674F">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t>Schunk</w:t>
      </w:r>
      <w:r w:rsidRPr="00117375">
        <w:rPr>
          <w:rFonts w:ascii="Times New Roman" w:hAnsi="Times New Roman" w:cs="Times New Roman"/>
          <w:noProof/>
          <w:color w:val="000000"/>
          <w:sz w:val="24"/>
          <w:szCs w:val="24"/>
          <w:lang w:val="en-US"/>
        </w:rPr>
        <w:t xml:space="preserve"> </w:t>
      </w:r>
      <w:r>
        <w:rPr>
          <w:rFonts w:ascii="Times New Roman" w:hAnsi="Times New Roman" w:cs="Times New Roman"/>
          <w:noProof/>
          <w:color w:val="000000"/>
          <w:sz w:val="24"/>
          <w:szCs w:val="24"/>
          <w:lang w:val="en-US"/>
        </w:rPr>
        <w:t>(</w:t>
      </w:r>
      <w:r w:rsidRPr="00117375">
        <w:rPr>
          <w:rFonts w:ascii="Times New Roman" w:hAnsi="Times New Roman" w:cs="Times New Roman"/>
          <w:noProof/>
          <w:color w:val="000000"/>
          <w:sz w:val="24"/>
          <w:szCs w:val="24"/>
          <w:lang w:val="en-US"/>
        </w:rPr>
        <w:t>2008)</w:t>
      </w:r>
      <w:r>
        <w:rPr>
          <w:rFonts w:ascii="Times New Roman" w:hAnsi="Times New Roman" w:cs="Times New Roman"/>
          <w:noProof/>
          <w:color w:val="000000"/>
          <w:sz w:val="24"/>
          <w:szCs w:val="24"/>
          <w:lang w:val="en-US"/>
        </w:rPr>
        <w:t xml:space="preserve"> suggests</w:t>
      </w:r>
      <w:r w:rsidR="0021674F">
        <w:rPr>
          <w:rFonts w:ascii="Times New Roman" w:hAnsi="Times New Roman" w:cs="Times New Roman"/>
          <w:noProof/>
          <w:color w:val="000000"/>
          <w:sz w:val="24"/>
          <w:szCs w:val="24"/>
          <w:lang w:val="en-US"/>
        </w:rPr>
        <w:t xml:space="preserve"> the importance of the perception process and how it </w:t>
      </w:r>
      <w:r w:rsidR="008045C5">
        <w:rPr>
          <w:rFonts w:ascii="Times New Roman" w:hAnsi="Times New Roman" w:cs="Times New Roman"/>
          <w:noProof/>
          <w:color w:val="000000"/>
          <w:sz w:val="24"/>
          <w:szCs w:val="24"/>
          <w:lang w:val="en-US"/>
        </w:rPr>
        <w:t>contributes to</w:t>
      </w:r>
      <w:r w:rsidR="0021674F">
        <w:rPr>
          <w:rFonts w:ascii="Times New Roman" w:hAnsi="Times New Roman" w:cs="Times New Roman"/>
          <w:noProof/>
          <w:color w:val="000000"/>
          <w:sz w:val="24"/>
          <w:szCs w:val="24"/>
          <w:lang w:val="en-US"/>
        </w:rPr>
        <w:t xml:space="preserve"> cognitive theory</w:t>
      </w:r>
      <w:r>
        <w:rPr>
          <w:rFonts w:ascii="Times New Roman" w:hAnsi="Times New Roman" w:cs="Times New Roman"/>
          <w:noProof/>
          <w:color w:val="000000"/>
          <w:sz w:val="24"/>
          <w:szCs w:val="24"/>
          <w:lang w:val="en-US"/>
        </w:rPr>
        <w:t>:</w:t>
      </w:r>
    </w:p>
    <w:p w:rsidR="00117375" w:rsidRDefault="00117375" w:rsidP="00117375">
      <w:pPr>
        <w:spacing w:before="100" w:beforeAutospacing="1" w:after="100" w:afterAutospacing="1" w:line="48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“Information initially enters the information processing system through a sensory register after it is attended to, after which it is perceived by being compared with information in long-term memory and then enters short-term or working memory. </w:t>
      </w:r>
      <w:proofErr w:type="gramStart"/>
      <w:r>
        <w:rPr>
          <w:rFonts w:ascii="Times New Roman" w:hAnsi="Times New Roman" w:cs="Times New Roman"/>
          <w:color w:val="000000"/>
          <w:sz w:val="24"/>
          <w:szCs w:val="24"/>
        </w:rPr>
        <w:t>This information can stay activated, be transferred to long memory, or be lost” (p.181).</w:t>
      </w:r>
      <w:proofErr w:type="gramEnd"/>
    </w:p>
    <w:p w:rsidR="008919D9" w:rsidRPr="005B194B" w:rsidRDefault="008919D9" w:rsidP="00821213">
      <w:pPr>
        <w:pStyle w:val="Heading2"/>
      </w:pPr>
      <w:bookmarkStart w:id="5" w:name="_Toc294199097"/>
      <w:r w:rsidRPr="005B194B">
        <w:t>Encoding</w:t>
      </w:r>
      <w:bookmarkEnd w:id="5"/>
    </w:p>
    <w:p w:rsidR="00CD3320" w:rsidRDefault="008919D9" w:rsidP="002A08D7">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definition of encoding as defined by </w:t>
      </w:r>
      <w:r w:rsidR="008271FD">
        <w:rPr>
          <w:rFonts w:ascii="Times New Roman" w:hAnsi="Times New Roman" w:cs="Times New Roman"/>
          <w:noProof/>
          <w:color w:val="000000"/>
          <w:sz w:val="24"/>
          <w:szCs w:val="24"/>
          <w:lang w:val="en-US"/>
        </w:rPr>
        <w:t>Schunk</w:t>
      </w:r>
      <w:r w:rsidRPr="008919D9">
        <w:rPr>
          <w:rFonts w:ascii="Times New Roman" w:hAnsi="Times New Roman" w:cs="Times New Roman"/>
          <w:noProof/>
          <w:color w:val="000000"/>
          <w:sz w:val="24"/>
          <w:szCs w:val="24"/>
          <w:lang w:val="en-US"/>
        </w:rPr>
        <w:t xml:space="preserve"> </w:t>
      </w:r>
      <w:r w:rsidR="008271FD">
        <w:rPr>
          <w:rFonts w:ascii="Times New Roman" w:hAnsi="Times New Roman" w:cs="Times New Roman"/>
          <w:noProof/>
          <w:color w:val="000000"/>
          <w:sz w:val="24"/>
          <w:szCs w:val="24"/>
          <w:lang w:val="en-US"/>
        </w:rPr>
        <w:t>(</w:t>
      </w:r>
      <w:r w:rsidR="00C556AE">
        <w:rPr>
          <w:rFonts w:ascii="Times New Roman" w:hAnsi="Times New Roman" w:cs="Times New Roman"/>
          <w:noProof/>
          <w:color w:val="000000"/>
          <w:sz w:val="24"/>
          <w:szCs w:val="24"/>
          <w:lang w:val="en-US"/>
        </w:rPr>
        <w:t>2008</w:t>
      </w:r>
      <w:r w:rsidR="002455C0">
        <w:rPr>
          <w:rFonts w:ascii="Times New Roman" w:hAnsi="Times New Roman" w:cs="Times New Roman"/>
          <w:noProof/>
          <w:color w:val="000000"/>
          <w:sz w:val="24"/>
          <w:szCs w:val="24"/>
          <w:lang w:val="en-US"/>
        </w:rPr>
        <w:t>),</w:t>
      </w:r>
      <w:r>
        <w:rPr>
          <w:rFonts w:ascii="Times New Roman" w:hAnsi="Times New Roman" w:cs="Times New Roman"/>
          <w:color w:val="000000"/>
          <w:sz w:val="24"/>
          <w:szCs w:val="24"/>
        </w:rPr>
        <w:t xml:space="preserve"> “is the process of putting new (incoming) information into the information processing system and preparing it for storage into LTM. </w:t>
      </w:r>
      <w:r w:rsidR="001250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Encoding usually is accomplished by making new information meaningful and integrating it with known information in LTM.” (p</w:t>
      </w:r>
      <w:r w:rsidR="000D55AF">
        <w:rPr>
          <w:rFonts w:ascii="Times New Roman" w:hAnsi="Times New Roman" w:cs="Times New Roman"/>
          <w:color w:val="000000"/>
          <w:sz w:val="24"/>
          <w:szCs w:val="24"/>
        </w:rPr>
        <w:t>. 153)</w:t>
      </w:r>
      <w:r w:rsidR="00904F96">
        <w:rPr>
          <w:rFonts w:ascii="Times New Roman" w:hAnsi="Times New Roman" w:cs="Times New Roman"/>
          <w:color w:val="000000"/>
          <w:sz w:val="24"/>
          <w:szCs w:val="24"/>
        </w:rPr>
        <w:t>,</w:t>
      </w:r>
      <w:r w:rsidR="000D55AF">
        <w:rPr>
          <w:rFonts w:ascii="Times New Roman" w:hAnsi="Times New Roman" w:cs="Times New Roman"/>
          <w:color w:val="000000"/>
          <w:sz w:val="24"/>
          <w:szCs w:val="24"/>
        </w:rPr>
        <w:t xml:space="preserve"> this is often referred to as transfer.</w:t>
      </w:r>
      <w:r w:rsidR="0066134A">
        <w:rPr>
          <w:rFonts w:ascii="Times New Roman" w:hAnsi="Times New Roman" w:cs="Times New Roman"/>
          <w:color w:val="000000"/>
          <w:sz w:val="24"/>
          <w:szCs w:val="24"/>
        </w:rPr>
        <w:t xml:space="preserve"> </w:t>
      </w:r>
      <w:r w:rsidR="00125053">
        <w:rPr>
          <w:rFonts w:ascii="Times New Roman" w:hAnsi="Times New Roman" w:cs="Times New Roman"/>
          <w:color w:val="000000"/>
          <w:sz w:val="24"/>
          <w:szCs w:val="24"/>
        </w:rPr>
        <w:t xml:space="preserve"> </w:t>
      </w:r>
      <w:r w:rsidR="0021674F">
        <w:rPr>
          <w:rFonts w:ascii="Times New Roman" w:hAnsi="Times New Roman" w:cs="Times New Roman"/>
          <w:color w:val="000000"/>
          <w:sz w:val="24"/>
          <w:szCs w:val="24"/>
        </w:rPr>
        <w:t xml:space="preserve">Encoding involves three important features, organization, </w:t>
      </w:r>
      <w:r w:rsidR="004F7282">
        <w:rPr>
          <w:rFonts w:ascii="Times New Roman" w:hAnsi="Times New Roman" w:cs="Times New Roman"/>
          <w:color w:val="000000"/>
          <w:sz w:val="24"/>
          <w:szCs w:val="24"/>
        </w:rPr>
        <w:t xml:space="preserve">elaboration and schemata. Each of these </w:t>
      </w:r>
      <w:r w:rsidR="00904F96">
        <w:rPr>
          <w:rFonts w:ascii="Times New Roman" w:hAnsi="Times New Roman" w:cs="Times New Roman"/>
          <w:color w:val="000000"/>
          <w:sz w:val="24"/>
          <w:szCs w:val="24"/>
        </w:rPr>
        <w:t>is</w:t>
      </w:r>
      <w:r w:rsidR="004F7282">
        <w:rPr>
          <w:rFonts w:ascii="Times New Roman" w:hAnsi="Times New Roman" w:cs="Times New Roman"/>
          <w:color w:val="000000"/>
          <w:sz w:val="24"/>
          <w:szCs w:val="24"/>
        </w:rPr>
        <w:t xml:space="preserve"> </w:t>
      </w:r>
      <w:r w:rsidR="004F7282">
        <w:rPr>
          <w:rFonts w:ascii="Times New Roman" w:hAnsi="Times New Roman" w:cs="Times New Roman"/>
          <w:color w:val="000000"/>
          <w:sz w:val="24"/>
          <w:szCs w:val="24"/>
        </w:rPr>
        <w:lastRenderedPageBreak/>
        <w:t>outlined with corresponding recommendations applicable to MDDE 601 and to the encoding process of cognitive learning.</w:t>
      </w:r>
    </w:p>
    <w:p w:rsidR="002A08D7" w:rsidRDefault="00290195" w:rsidP="002A08D7">
      <w:pPr>
        <w:spacing w:before="100" w:beforeAutospacing="1" w:after="100" w:afterAutospacing="1" w:line="480" w:lineRule="auto"/>
        <w:ind w:firstLine="720"/>
        <w:rPr>
          <w:rFonts w:ascii="Times New Roman" w:hAnsi="Times New Roman" w:cs="Times New Roman"/>
          <w:color w:val="000000"/>
          <w:sz w:val="24"/>
          <w:szCs w:val="24"/>
        </w:rPr>
      </w:pPr>
      <w:bookmarkStart w:id="6" w:name="_Toc294199098"/>
      <w:proofErr w:type="gramStart"/>
      <w:r w:rsidRPr="00821213">
        <w:rPr>
          <w:rStyle w:val="Heading3Char"/>
          <w:rFonts w:eastAsiaTheme="minorEastAsia"/>
        </w:rPr>
        <w:t>Organization</w:t>
      </w:r>
      <w:bookmarkEnd w:id="6"/>
      <w:r w:rsidR="00F708D0">
        <w:rPr>
          <w:rFonts w:ascii="Times New Roman" w:hAnsi="Times New Roman" w:cs="Times New Roman"/>
          <w:color w:val="000000"/>
          <w:sz w:val="24"/>
          <w:szCs w:val="24"/>
        </w:rPr>
        <w:t>.</w:t>
      </w:r>
      <w:proofErr w:type="gramEnd"/>
      <w:r w:rsidR="00F708D0">
        <w:rPr>
          <w:rFonts w:ascii="Times New Roman" w:hAnsi="Times New Roman" w:cs="Times New Roman"/>
          <w:color w:val="000000"/>
          <w:sz w:val="24"/>
          <w:szCs w:val="24"/>
        </w:rPr>
        <w:t xml:space="preserve">  </w:t>
      </w:r>
      <w:r w:rsidR="00F10F5C">
        <w:rPr>
          <w:rFonts w:ascii="Times New Roman" w:hAnsi="Times New Roman" w:cs="Times New Roman"/>
          <w:color w:val="000000"/>
          <w:sz w:val="24"/>
          <w:szCs w:val="24"/>
        </w:rPr>
        <w:t>To ensure that encoding is occurring</w:t>
      </w:r>
      <w:r w:rsidR="008271FD">
        <w:rPr>
          <w:rFonts w:ascii="Times New Roman" w:hAnsi="Times New Roman" w:cs="Times New Roman"/>
          <w:color w:val="000000"/>
          <w:sz w:val="24"/>
          <w:szCs w:val="24"/>
        </w:rPr>
        <w:t>,</w:t>
      </w:r>
      <w:r w:rsidR="00F10F5C">
        <w:rPr>
          <w:rFonts w:ascii="Times New Roman" w:hAnsi="Times New Roman" w:cs="Times New Roman"/>
          <w:color w:val="000000"/>
          <w:sz w:val="24"/>
          <w:szCs w:val="24"/>
        </w:rPr>
        <w:t xml:space="preserve"> organization is essential. </w:t>
      </w:r>
      <w:r w:rsidR="005F6240">
        <w:rPr>
          <w:rFonts w:ascii="Times New Roman" w:hAnsi="Times New Roman" w:cs="Times New Roman"/>
          <w:color w:val="000000"/>
          <w:sz w:val="24"/>
          <w:szCs w:val="24"/>
        </w:rPr>
        <w:t xml:space="preserve"> </w:t>
      </w:r>
      <w:r w:rsidR="00F10F5C">
        <w:rPr>
          <w:rFonts w:ascii="Times New Roman" w:hAnsi="Times New Roman" w:cs="Times New Roman"/>
          <w:color w:val="000000"/>
          <w:sz w:val="24"/>
          <w:szCs w:val="24"/>
        </w:rPr>
        <w:t>By providing an organized structure to learning materials, students are able to connect ne</w:t>
      </w:r>
      <w:r w:rsidR="00E13014">
        <w:rPr>
          <w:rFonts w:ascii="Times New Roman" w:hAnsi="Times New Roman" w:cs="Times New Roman"/>
          <w:color w:val="000000"/>
          <w:sz w:val="24"/>
          <w:szCs w:val="24"/>
        </w:rPr>
        <w:t>w concepts with prior learning.</w:t>
      </w:r>
    </w:p>
    <w:p w:rsidR="00904F96" w:rsidRDefault="00BF24F0" w:rsidP="0000373F">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existing study guides </w:t>
      </w:r>
      <w:r w:rsidR="004F7282">
        <w:rPr>
          <w:rFonts w:ascii="Times New Roman" w:hAnsi="Times New Roman" w:cs="Times New Roman"/>
          <w:color w:val="000000"/>
          <w:sz w:val="24"/>
          <w:szCs w:val="24"/>
        </w:rPr>
        <w:t xml:space="preserve">in MDDE 601 </w:t>
      </w:r>
      <w:r>
        <w:rPr>
          <w:rFonts w:ascii="Times New Roman" w:hAnsi="Times New Roman" w:cs="Times New Roman"/>
          <w:color w:val="000000"/>
          <w:sz w:val="24"/>
          <w:szCs w:val="24"/>
        </w:rPr>
        <w:t xml:space="preserve">are organized into </w:t>
      </w:r>
      <w:r w:rsidR="00EF4C3B">
        <w:rPr>
          <w:rFonts w:ascii="Times New Roman" w:hAnsi="Times New Roman" w:cs="Times New Roman"/>
          <w:color w:val="000000"/>
          <w:sz w:val="24"/>
          <w:szCs w:val="24"/>
        </w:rPr>
        <w:t xml:space="preserve">three </w:t>
      </w:r>
      <w:r w:rsidR="002D60A5">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each includes numerous </w:t>
      </w:r>
      <w:r w:rsidR="00EF4C3B">
        <w:rPr>
          <w:rFonts w:ascii="Times New Roman" w:hAnsi="Times New Roman" w:cs="Times New Roman"/>
          <w:color w:val="000000"/>
          <w:sz w:val="24"/>
          <w:szCs w:val="24"/>
        </w:rPr>
        <w:t>objectives</w:t>
      </w:r>
      <w:r>
        <w:rPr>
          <w:rFonts w:ascii="Times New Roman" w:hAnsi="Times New Roman" w:cs="Times New Roman"/>
          <w:color w:val="000000"/>
          <w:sz w:val="24"/>
          <w:szCs w:val="24"/>
        </w:rPr>
        <w:t xml:space="preserve">, </w:t>
      </w:r>
      <w:r w:rsidR="002D60A5">
        <w:rPr>
          <w:rFonts w:ascii="Times New Roman" w:hAnsi="Times New Roman" w:cs="Times New Roman"/>
          <w:color w:val="000000"/>
          <w:sz w:val="24"/>
          <w:szCs w:val="24"/>
        </w:rPr>
        <w:t>resulting in a large</w:t>
      </w:r>
      <w:r w:rsidR="005805B8">
        <w:rPr>
          <w:rFonts w:ascii="Times New Roman" w:hAnsi="Times New Roman" w:cs="Times New Roman"/>
          <w:color w:val="000000"/>
          <w:sz w:val="24"/>
          <w:szCs w:val="24"/>
        </w:rPr>
        <w:t xml:space="preserve"> </w:t>
      </w:r>
      <w:r w:rsidR="002D60A5">
        <w:rPr>
          <w:rFonts w:ascii="Times New Roman" w:hAnsi="Times New Roman" w:cs="Times New Roman"/>
          <w:color w:val="000000"/>
          <w:sz w:val="24"/>
          <w:szCs w:val="24"/>
        </w:rPr>
        <w:t>quantity of reading activities</w:t>
      </w:r>
      <w:r w:rsidR="002D60A5" w:rsidRPr="002D60A5">
        <w:rPr>
          <w:rFonts w:ascii="Times New Roman" w:hAnsi="Times New Roman" w:cs="Times New Roman"/>
          <w:color w:val="000000"/>
          <w:sz w:val="24"/>
          <w:szCs w:val="24"/>
        </w:rPr>
        <w:t xml:space="preserve"> </w:t>
      </w:r>
      <w:r w:rsidR="002D60A5">
        <w:rPr>
          <w:rFonts w:ascii="Times New Roman" w:hAnsi="Times New Roman" w:cs="Times New Roman"/>
          <w:color w:val="000000"/>
          <w:sz w:val="24"/>
          <w:szCs w:val="24"/>
        </w:rPr>
        <w:t xml:space="preserve">which contributes to </w:t>
      </w:r>
      <w:r w:rsidR="004F7282">
        <w:rPr>
          <w:rFonts w:ascii="Times New Roman" w:hAnsi="Times New Roman" w:cs="Times New Roman"/>
          <w:color w:val="000000"/>
          <w:sz w:val="24"/>
          <w:szCs w:val="24"/>
        </w:rPr>
        <w:t>an</w:t>
      </w:r>
      <w:r w:rsidR="002D60A5">
        <w:rPr>
          <w:rFonts w:ascii="Times New Roman" w:hAnsi="Times New Roman" w:cs="Times New Roman"/>
          <w:color w:val="000000"/>
          <w:sz w:val="24"/>
          <w:szCs w:val="24"/>
        </w:rPr>
        <w:t xml:space="preserve"> overload of information. </w:t>
      </w:r>
      <w:r w:rsidR="002D60A5">
        <w:rPr>
          <w:rFonts w:ascii="Times New Roman" w:hAnsi="Times New Roman" w:cs="Times New Roman"/>
          <w:noProof/>
          <w:color w:val="000000"/>
          <w:sz w:val="24"/>
          <w:szCs w:val="24"/>
          <w:lang w:val="en-US"/>
        </w:rPr>
        <w:t>Schunk</w:t>
      </w:r>
      <w:r w:rsidR="002D60A5" w:rsidRPr="00BF24F0">
        <w:rPr>
          <w:rFonts w:ascii="Times New Roman" w:hAnsi="Times New Roman" w:cs="Times New Roman"/>
          <w:noProof/>
          <w:color w:val="000000"/>
          <w:sz w:val="24"/>
          <w:szCs w:val="24"/>
          <w:lang w:val="en-US"/>
        </w:rPr>
        <w:t xml:space="preserve"> </w:t>
      </w:r>
      <w:r w:rsidR="002D60A5">
        <w:rPr>
          <w:rFonts w:ascii="Times New Roman" w:hAnsi="Times New Roman" w:cs="Times New Roman"/>
          <w:noProof/>
          <w:color w:val="000000"/>
          <w:sz w:val="24"/>
          <w:szCs w:val="24"/>
          <w:lang w:val="en-US"/>
        </w:rPr>
        <w:t>(</w:t>
      </w:r>
      <w:r w:rsidR="002D60A5" w:rsidRPr="00BF24F0">
        <w:rPr>
          <w:rFonts w:ascii="Times New Roman" w:hAnsi="Times New Roman" w:cs="Times New Roman"/>
          <w:noProof/>
          <w:color w:val="000000"/>
          <w:sz w:val="24"/>
          <w:szCs w:val="24"/>
          <w:lang w:val="en-US"/>
        </w:rPr>
        <w:t>2008)</w:t>
      </w:r>
      <w:r w:rsidR="002D60A5">
        <w:rPr>
          <w:rFonts w:ascii="Times New Roman" w:hAnsi="Times New Roman" w:cs="Times New Roman"/>
          <w:noProof/>
          <w:color w:val="000000"/>
          <w:sz w:val="24"/>
          <w:szCs w:val="24"/>
          <w:lang w:val="en-US"/>
        </w:rPr>
        <w:t xml:space="preserve"> </w:t>
      </w:r>
      <w:r w:rsidR="002D60A5">
        <w:rPr>
          <w:rFonts w:ascii="Times New Roman" w:hAnsi="Times New Roman" w:cs="Times New Roman"/>
          <w:color w:val="000000"/>
          <w:sz w:val="24"/>
          <w:szCs w:val="24"/>
        </w:rPr>
        <w:t xml:space="preserve">supports this </w:t>
      </w:r>
      <w:r w:rsidR="004F7282">
        <w:rPr>
          <w:rFonts w:ascii="Times New Roman" w:hAnsi="Times New Roman" w:cs="Times New Roman"/>
          <w:color w:val="000000"/>
          <w:sz w:val="24"/>
          <w:szCs w:val="24"/>
        </w:rPr>
        <w:t>observation</w:t>
      </w:r>
      <w:r w:rsidR="002D60A5">
        <w:rPr>
          <w:rFonts w:ascii="Times New Roman" w:hAnsi="Times New Roman" w:cs="Times New Roman"/>
          <w:color w:val="000000"/>
          <w:sz w:val="24"/>
          <w:szCs w:val="24"/>
        </w:rPr>
        <w:t xml:space="preserve"> by citing: “the human information processing system only can handle so much processing at once. </w:t>
      </w:r>
      <w:proofErr w:type="gramStart"/>
      <w:r w:rsidR="002D60A5">
        <w:rPr>
          <w:rFonts w:ascii="Times New Roman" w:hAnsi="Times New Roman" w:cs="Times New Roman"/>
          <w:color w:val="000000"/>
          <w:sz w:val="24"/>
          <w:szCs w:val="24"/>
        </w:rPr>
        <w:t>For example, if too many stimuli impinge simultaneously, observers will miss many of them because of their limited attentional capacity” (p.298).</w:t>
      </w:r>
      <w:proofErr w:type="gramEnd"/>
      <w:r w:rsidR="002D60A5">
        <w:rPr>
          <w:rFonts w:ascii="Times New Roman" w:hAnsi="Times New Roman" w:cs="Times New Roman"/>
          <w:color w:val="000000"/>
          <w:sz w:val="24"/>
          <w:szCs w:val="24"/>
        </w:rPr>
        <w:t xml:space="preserve">  </w:t>
      </w:r>
      <w:r w:rsidR="008045C5">
        <w:rPr>
          <w:rFonts w:ascii="Times New Roman" w:hAnsi="Times New Roman" w:cs="Times New Roman"/>
          <w:color w:val="000000"/>
          <w:sz w:val="24"/>
          <w:szCs w:val="24"/>
        </w:rPr>
        <w:t>To rectify this information overload, reduce</w:t>
      </w:r>
      <w:r w:rsidR="002D60A5">
        <w:rPr>
          <w:rFonts w:ascii="Times New Roman" w:hAnsi="Times New Roman" w:cs="Times New Roman"/>
          <w:color w:val="000000"/>
          <w:sz w:val="24"/>
          <w:szCs w:val="24"/>
        </w:rPr>
        <w:t xml:space="preserve"> each unit into</w:t>
      </w:r>
      <w:r w:rsidR="005805B8">
        <w:rPr>
          <w:rFonts w:ascii="Times New Roman" w:hAnsi="Times New Roman" w:cs="Times New Roman"/>
          <w:color w:val="000000"/>
          <w:sz w:val="24"/>
          <w:szCs w:val="24"/>
        </w:rPr>
        <w:t xml:space="preserve"> small “organized chunks”</w:t>
      </w:r>
      <w:r w:rsidR="002D60A5">
        <w:rPr>
          <w:rFonts w:ascii="Times New Roman" w:hAnsi="Times New Roman" w:cs="Times New Roman"/>
          <w:color w:val="000000"/>
          <w:sz w:val="24"/>
          <w:szCs w:val="24"/>
        </w:rPr>
        <w:t xml:space="preserve"> </w:t>
      </w:r>
      <w:r w:rsidR="0000373F">
        <w:rPr>
          <w:rFonts w:ascii="Times New Roman" w:hAnsi="Times New Roman" w:cs="Times New Roman"/>
          <w:color w:val="000000"/>
          <w:sz w:val="24"/>
          <w:szCs w:val="24"/>
        </w:rPr>
        <w:t xml:space="preserve">and incorporate more discussion forums. </w:t>
      </w:r>
      <w:r w:rsidR="008045C5">
        <w:rPr>
          <w:rFonts w:ascii="Times New Roman" w:hAnsi="Times New Roman" w:cs="Times New Roman"/>
          <w:color w:val="000000"/>
          <w:sz w:val="24"/>
          <w:szCs w:val="24"/>
        </w:rPr>
        <w:t xml:space="preserve">Consequently, the new material will be manageable and </w:t>
      </w:r>
      <w:r w:rsidR="002D60A5">
        <w:rPr>
          <w:rFonts w:ascii="Times New Roman" w:hAnsi="Times New Roman" w:cs="Times New Roman"/>
          <w:color w:val="000000"/>
          <w:sz w:val="24"/>
          <w:szCs w:val="24"/>
        </w:rPr>
        <w:t xml:space="preserve">allow students the opportunity to </w:t>
      </w:r>
      <w:r w:rsidR="0000373F">
        <w:rPr>
          <w:rFonts w:ascii="Times New Roman" w:hAnsi="Times New Roman" w:cs="Times New Roman"/>
          <w:color w:val="000000"/>
          <w:sz w:val="24"/>
          <w:szCs w:val="24"/>
        </w:rPr>
        <w:t xml:space="preserve">encode and </w:t>
      </w:r>
      <w:r w:rsidR="002D60A5">
        <w:rPr>
          <w:rFonts w:ascii="Times New Roman" w:hAnsi="Times New Roman" w:cs="Times New Roman"/>
          <w:color w:val="000000"/>
          <w:sz w:val="24"/>
          <w:szCs w:val="24"/>
        </w:rPr>
        <w:t>reflect</w:t>
      </w:r>
      <w:r w:rsidR="0000373F">
        <w:rPr>
          <w:rFonts w:ascii="Times New Roman" w:hAnsi="Times New Roman" w:cs="Times New Roman"/>
          <w:color w:val="000000"/>
          <w:sz w:val="24"/>
          <w:szCs w:val="24"/>
        </w:rPr>
        <w:t xml:space="preserve"> on s</w:t>
      </w:r>
      <w:r w:rsidR="008045C5">
        <w:rPr>
          <w:rFonts w:ascii="Times New Roman" w:hAnsi="Times New Roman" w:cs="Times New Roman"/>
          <w:color w:val="000000"/>
          <w:sz w:val="24"/>
          <w:szCs w:val="24"/>
        </w:rPr>
        <w:t>mall of amounts of new material.</w:t>
      </w:r>
      <w:r w:rsidR="0000373F">
        <w:rPr>
          <w:rFonts w:ascii="Times New Roman" w:hAnsi="Times New Roman" w:cs="Times New Roman"/>
          <w:color w:val="000000"/>
          <w:sz w:val="24"/>
          <w:szCs w:val="24"/>
        </w:rPr>
        <w:t xml:space="preserve">  </w:t>
      </w:r>
    </w:p>
    <w:p w:rsidR="005805B8" w:rsidRDefault="00904F96" w:rsidP="0000373F">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addition, t</w:t>
      </w:r>
      <w:r w:rsidR="00731E41">
        <w:rPr>
          <w:rFonts w:ascii="Times New Roman" w:hAnsi="Times New Roman" w:cs="Times New Roman"/>
          <w:color w:val="000000"/>
          <w:sz w:val="24"/>
          <w:szCs w:val="24"/>
        </w:rPr>
        <w:t xml:space="preserve">he present study guides </w:t>
      </w:r>
      <w:r w:rsidR="00A71A1A">
        <w:rPr>
          <w:rFonts w:ascii="Times New Roman" w:hAnsi="Times New Roman" w:cs="Times New Roman"/>
          <w:color w:val="000000"/>
          <w:sz w:val="24"/>
          <w:szCs w:val="24"/>
        </w:rPr>
        <w:t>includes</w:t>
      </w:r>
      <w:r w:rsidR="00731E41">
        <w:rPr>
          <w:rFonts w:ascii="Times New Roman" w:hAnsi="Times New Roman" w:cs="Times New Roman"/>
          <w:color w:val="000000"/>
          <w:sz w:val="24"/>
          <w:szCs w:val="24"/>
        </w:rPr>
        <w:t xml:space="preserve"> a total of 11 objectives distributed over 13 weeks. Many objectives are broad and cover large amounts of material. It would be beneficial to revise the objectives to be more specific and distribute each current objective to </w:t>
      </w:r>
      <w:r w:rsidR="00A71A1A">
        <w:rPr>
          <w:rFonts w:ascii="Times New Roman" w:hAnsi="Times New Roman" w:cs="Times New Roman"/>
          <w:color w:val="000000"/>
          <w:sz w:val="24"/>
          <w:szCs w:val="24"/>
        </w:rPr>
        <w:t xml:space="preserve">span over one week. </w:t>
      </w:r>
      <w:r w:rsidR="009721EE">
        <w:rPr>
          <w:rFonts w:ascii="Times New Roman" w:hAnsi="Times New Roman" w:cs="Times New Roman"/>
          <w:color w:val="000000"/>
          <w:sz w:val="24"/>
          <w:szCs w:val="24"/>
        </w:rPr>
        <w:t xml:space="preserve">See </w:t>
      </w:r>
      <w:r w:rsidR="009721EE" w:rsidRPr="00377591">
        <w:rPr>
          <w:rFonts w:ascii="Times New Roman" w:hAnsi="Times New Roman" w:cs="Times New Roman"/>
          <w:color w:val="000000"/>
          <w:sz w:val="24"/>
          <w:szCs w:val="24"/>
        </w:rPr>
        <w:t>Appendix A</w:t>
      </w:r>
      <w:r w:rsidR="005639EC" w:rsidRPr="00377591">
        <w:rPr>
          <w:rFonts w:ascii="Times New Roman" w:hAnsi="Times New Roman" w:cs="Times New Roman"/>
          <w:color w:val="000000"/>
          <w:sz w:val="24"/>
          <w:szCs w:val="24"/>
        </w:rPr>
        <w:t>.</w:t>
      </w:r>
    </w:p>
    <w:p w:rsidR="00290195" w:rsidRDefault="008045C5" w:rsidP="00290195">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Furthermore</w:t>
      </w:r>
      <w:r w:rsidR="00904F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o</w:t>
      </w:r>
      <w:r w:rsidR="005F6240">
        <w:rPr>
          <w:rFonts w:ascii="Times New Roman" w:hAnsi="Times New Roman" w:cs="Times New Roman"/>
          <w:color w:val="000000"/>
          <w:sz w:val="24"/>
          <w:szCs w:val="24"/>
        </w:rPr>
        <w:t xml:space="preserve">rganization aids in memory recall by linking concepts in an organized pattern </w:t>
      </w:r>
      <w:r>
        <w:rPr>
          <w:rFonts w:ascii="Times New Roman" w:hAnsi="Times New Roman" w:cs="Times New Roman"/>
          <w:color w:val="000000"/>
          <w:sz w:val="24"/>
          <w:szCs w:val="24"/>
        </w:rPr>
        <w:t>that</w:t>
      </w:r>
      <w:r w:rsidR="004F7282">
        <w:rPr>
          <w:rFonts w:ascii="Times New Roman" w:hAnsi="Times New Roman" w:cs="Times New Roman"/>
          <w:color w:val="000000"/>
          <w:sz w:val="24"/>
          <w:szCs w:val="24"/>
        </w:rPr>
        <w:t xml:space="preserve"> </w:t>
      </w:r>
      <w:r w:rsidR="005F6240">
        <w:rPr>
          <w:rFonts w:ascii="Times New Roman" w:hAnsi="Times New Roman" w:cs="Times New Roman"/>
          <w:color w:val="000000"/>
          <w:sz w:val="24"/>
          <w:szCs w:val="24"/>
        </w:rPr>
        <w:t xml:space="preserve">prompts the memory to identify linked items. Consider incorporating visual aids into </w:t>
      </w:r>
      <w:r w:rsidR="005F6240">
        <w:rPr>
          <w:rFonts w:ascii="Times New Roman" w:hAnsi="Times New Roman" w:cs="Times New Roman"/>
          <w:color w:val="000000"/>
          <w:sz w:val="24"/>
          <w:szCs w:val="24"/>
        </w:rPr>
        <w:lastRenderedPageBreak/>
        <w:t>the study guides such as meaningful charts, pictures, or slideshows to represent relationships or introduce concepts</w:t>
      </w:r>
      <w:r w:rsidR="0036737C">
        <w:rPr>
          <w:rFonts w:ascii="Times New Roman" w:hAnsi="Times New Roman" w:cs="Times New Roman"/>
          <w:color w:val="000000"/>
          <w:sz w:val="24"/>
          <w:szCs w:val="24"/>
        </w:rPr>
        <w:t xml:space="preserve">. </w:t>
      </w:r>
      <w:r w:rsidR="00EA3FEB" w:rsidRPr="00377591">
        <w:rPr>
          <w:rFonts w:ascii="Times New Roman" w:hAnsi="Times New Roman" w:cs="Times New Roman"/>
          <w:color w:val="000000"/>
          <w:sz w:val="24"/>
          <w:szCs w:val="24"/>
        </w:rPr>
        <w:t xml:space="preserve">See </w:t>
      </w:r>
      <w:r w:rsidR="00A471D6" w:rsidRPr="00377591">
        <w:rPr>
          <w:rFonts w:ascii="Times New Roman" w:hAnsi="Times New Roman" w:cs="Times New Roman"/>
          <w:color w:val="000000"/>
          <w:sz w:val="24"/>
          <w:szCs w:val="24"/>
        </w:rPr>
        <w:t>Appendix B</w:t>
      </w:r>
      <w:r w:rsidR="00EA3FEB" w:rsidRPr="00377591">
        <w:rPr>
          <w:rFonts w:ascii="Times New Roman" w:hAnsi="Times New Roman" w:cs="Times New Roman"/>
          <w:color w:val="000000"/>
          <w:sz w:val="24"/>
          <w:szCs w:val="24"/>
        </w:rPr>
        <w:t>.</w:t>
      </w:r>
      <w:r w:rsidR="0036737C">
        <w:rPr>
          <w:rFonts w:ascii="Times New Roman" w:hAnsi="Times New Roman" w:cs="Times New Roman"/>
          <w:color w:val="000000"/>
          <w:sz w:val="24"/>
          <w:szCs w:val="24"/>
        </w:rPr>
        <w:t xml:space="preserve"> </w:t>
      </w:r>
    </w:p>
    <w:p w:rsidR="00290195" w:rsidRPr="00F708D0" w:rsidRDefault="00290195" w:rsidP="00CB777F">
      <w:pPr>
        <w:spacing w:before="100" w:beforeAutospacing="1" w:after="100" w:afterAutospacing="1" w:line="480" w:lineRule="auto"/>
        <w:ind w:firstLine="720"/>
        <w:rPr>
          <w:rFonts w:ascii="Times New Roman" w:hAnsi="Times New Roman" w:cs="Times New Roman"/>
          <w:color w:val="000000"/>
          <w:sz w:val="24"/>
          <w:szCs w:val="24"/>
        </w:rPr>
      </w:pPr>
      <w:bookmarkStart w:id="7" w:name="_Toc294199099"/>
      <w:proofErr w:type="gramStart"/>
      <w:r w:rsidRPr="00821213">
        <w:rPr>
          <w:rStyle w:val="Heading3Char"/>
          <w:rFonts w:eastAsiaTheme="minorEastAsia"/>
        </w:rPr>
        <w:t>Elaboration</w:t>
      </w:r>
      <w:bookmarkEnd w:id="7"/>
      <w:r w:rsidR="00F708D0">
        <w:rPr>
          <w:rFonts w:ascii="Times New Roman" w:hAnsi="Times New Roman" w:cs="Times New Roman"/>
          <w:color w:val="000000"/>
          <w:sz w:val="24"/>
          <w:szCs w:val="24"/>
        </w:rPr>
        <w:t>.</w:t>
      </w:r>
      <w:proofErr w:type="gramEnd"/>
      <w:r w:rsidR="00F708D0">
        <w:rPr>
          <w:rFonts w:ascii="Times New Roman" w:hAnsi="Times New Roman" w:cs="Times New Roman"/>
          <w:color w:val="000000"/>
          <w:sz w:val="24"/>
          <w:szCs w:val="24"/>
        </w:rPr>
        <w:t xml:space="preserve">  </w:t>
      </w:r>
      <w:r w:rsidR="00904F96">
        <w:rPr>
          <w:rFonts w:ascii="Times New Roman" w:hAnsi="Times New Roman" w:cs="Times New Roman"/>
          <w:color w:val="000000"/>
          <w:sz w:val="24"/>
          <w:szCs w:val="24"/>
        </w:rPr>
        <w:t>Additionally,</w:t>
      </w:r>
      <w:r w:rsidR="00D248A6">
        <w:rPr>
          <w:rFonts w:ascii="Times New Roman" w:hAnsi="Times New Roman" w:cs="Times New Roman"/>
          <w:color w:val="000000"/>
          <w:sz w:val="24"/>
          <w:szCs w:val="24"/>
        </w:rPr>
        <w:t xml:space="preserve"> e</w:t>
      </w:r>
      <w:r w:rsidR="005F6240" w:rsidRPr="00D248A6">
        <w:rPr>
          <w:rFonts w:ascii="Times New Roman" w:hAnsi="Times New Roman" w:cs="Times New Roman"/>
          <w:color w:val="000000"/>
          <w:sz w:val="24"/>
          <w:szCs w:val="24"/>
        </w:rPr>
        <w:t>laboration</w:t>
      </w:r>
      <w:r w:rsidR="00D248A6">
        <w:rPr>
          <w:rFonts w:ascii="Times New Roman" w:hAnsi="Times New Roman" w:cs="Times New Roman"/>
          <w:color w:val="000000"/>
          <w:sz w:val="24"/>
          <w:szCs w:val="24"/>
        </w:rPr>
        <w:t xml:space="preserve"> is also used to employ encoding</w:t>
      </w:r>
      <w:r w:rsidR="005F6240" w:rsidRPr="00152C14">
        <w:rPr>
          <w:rFonts w:ascii="Times New Roman" w:hAnsi="Times New Roman" w:cs="Times New Roman"/>
          <w:color w:val="000000"/>
          <w:sz w:val="24"/>
          <w:szCs w:val="24"/>
          <w:lang w:val="en-US"/>
        </w:rPr>
        <w:t xml:space="preserve">. </w:t>
      </w:r>
      <w:r w:rsidR="00D248A6">
        <w:rPr>
          <w:rFonts w:ascii="Times New Roman" w:hAnsi="Times New Roman" w:cs="Times New Roman"/>
          <w:color w:val="000000"/>
          <w:sz w:val="24"/>
          <w:szCs w:val="24"/>
          <w:lang w:val="en-US"/>
        </w:rPr>
        <w:t xml:space="preserve">As </w:t>
      </w:r>
      <w:r w:rsidR="00D248A6">
        <w:rPr>
          <w:rFonts w:ascii="Times New Roman" w:hAnsi="Times New Roman" w:cs="Times New Roman"/>
          <w:noProof/>
          <w:color w:val="000000"/>
          <w:sz w:val="24"/>
          <w:szCs w:val="24"/>
          <w:lang w:val="en-US"/>
        </w:rPr>
        <w:t>Schunk</w:t>
      </w:r>
      <w:r w:rsidR="00D248A6" w:rsidRPr="00D248A6">
        <w:rPr>
          <w:rFonts w:ascii="Times New Roman" w:hAnsi="Times New Roman" w:cs="Times New Roman"/>
          <w:noProof/>
          <w:color w:val="000000"/>
          <w:sz w:val="24"/>
          <w:szCs w:val="24"/>
          <w:lang w:val="en-US"/>
        </w:rPr>
        <w:t xml:space="preserve"> </w:t>
      </w:r>
      <w:r w:rsidR="00D248A6">
        <w:rPr>
          <w:rFonts w:ascii="Times New Roman" w:hAnsi="Times New Roman" w:cs="Times New Roman"/>
          <w:noProof/>
          <w:color w:val="000000"/>
          <w:sz w:val="24"/>
          <w:szCs w:val="24"/>
          <w:lang w:val="en-US"/>
        </w:rPr>
        <w:t>(</w:t>
      </w:r>
      <w:r w:rsidR="00D248A6" w:rsidRPr="00D248A6">
        <w:rPr>
          <w:rFonts w:ascii="Times New Roman" w:hAnsi="Times New Roman" w:cs="Times New Roman"/>
          <w:noProof/>
          <w:color w:val="000000"/>
          <w:sz w:val="24"/>
          <w:szCs w:val="24"/>
          <w:lang w:val="en-US"/>
        </w:rPr>
        <w:t>2008)</w:t>
      </w:r>
      <w:r w:rsidR="00D248A6">
        <w:rPr>
          <w:rFonts w:ascii="Times New Roman" w:hAnsi="Times New Roman" w:cs="Times New Roman"/>
          <w:noProof/>
          <w:color w:val="000000"/>
          <w:sz w:val="24"/>
          <w:szCs w:val="24"/>
          <w:lang w:val="en-US"/>
        </w:rPr>
        <w:t xml:space="preserve"> states, “</w:t>
      </w:r>
      <w:r w:rsidR="005F6240" w:rsidRPr="00152C14">
        <w:rPr>
          <w:rFonts w:ascii="Times New Roman" w:hAnsi="Times New Roman" w:cs="Times New Roman"/>
          <w:color w:val="000000"/>
          <w:sz w:val="24"/>
          <w:szCs w:val="24"/>
          <w:lang w:val="en-US"/>
        </w:rPr>
        <w:t xml:space="preserve">Elaboration </w:t>
      </w:r>
      <w:r w:rsidR="00D248A6">
        <w:rPr>
          <w:rFonts w:ascii="Times New Roman" w:hAnsi="Times New Roman" w:cs="Times New Roman"/>
          <w:color w:val="000000"/>
          <w:sz w:val="24"/>
          <w:szCs w:val="24"/>
          <w:lang w:val="en-US"/>
        </w:rPr>
        <w:t>is the process of expanding upon new information by adding to it or linking it to what one knows. Elaborations assist encoding and retrieval because they link the to-be-remembered information with other knowledge” (p.154). M</w:t>
      </w:r>
      <w:r w:rsidR="00D248A6" w:rsidRPr="00152C14">
        <w:rPr>
          <w:rFonts w:ascii="Times New Roman" w:hAnsi="Times New Roman" w:cs="Times New Roman"/>
          <w:color w:val="000000"/>
          <w:sz w:val="24"/>
          <w:szCs w:val="24"/>
          <w:lang w:val="en-US"/>
        </w:rPr>
        <w:t>nemonics</w:t>
      </w:r>
      <w:r w:rsidR="00683BC7">
        <w:rPr>
          <w:rFonts w:ascii="Times New Roman" w:hAnsi="Times New Roman" w:cs="Times New Roman"/>
          <w:color w:val="000000"/>
          <w:sz w:val="24"/>
          <w:szCs w:val="24"/>
          <w:lang w:val="en-US"/>
        </w:rPr>
        <w:t>, imagery, questioning and note taking</w:t>
      </w:r>
      <w:r w:rsidR="00D248A6" w:rsidRPr="00152C14">
        <w:rPr>
          <w:rFonts w:ascii="Times New Roman" w:hAnsi="Times New Roman" w:cs="Times New Roman"/>
          <w:color w:val="000000"/>
          <w:sz w:val="24"/>
          <w:szCs w:val="24"/>
          <w:lang w:val="en-US"/>
        </w:rPr>
        <w:t xml:space="preserve"> </w:t>
      </w:r>
      <w:r w:rsidR="00683BC7">
        <w:rPr>
          <w:rFonts w:ascii="Times New Roman" w:hAnsi="Times New Roman" w:cs="Times New Roman"/>
          <w:color w:val="000000"/>
          <w:sz w:val="24"/>
          <w:szCs w:val="24"/>
          <w:lang w:val="en-US"/>
        </w:rPr>
        <w:t xml:space="preserve">are </w:t>
      </w:r>
      <w:r w:rsidR="00D248A6">
        <w:rPr>
          <w:rFonts w:ascii="Times New Roman" w:hAnsi="Times New Roman" w:cs="Times New Roman"/>
          <w:color w:val="000000"/>
          <w:sz w:val="24"/>
          <w:szCs w:val="24"/>
          <w:lang w:val="en-US"/>
        </w:rPr>
        <w:t xml:space="preserve">often used to elaborate on concepts. </w:t>
      </w:r>
      <w:r w:rsidR="0036737C">
        <w:rPr>
          <w:rFonts w:ascii="Times New Roman" w:hAnsi="Times New Roman" w:cs="Times New Roman"/>
          <w:color w:val="000000"/>
          <w:sz w:val="24"/>
          <w:szCs w:val="24"/>
          <w:lang w:val="en-US"/>
        </w:rPr>
        <w:t xml:space="preserve"> A useful complex learning task that is ideal for MDDE 601 is synthesis and application questioning. </w:t>
      </w:r>
      <w:r w:rsidR="003704E4" w:rsidRPr="00883FB7">
        <w:rPr>
          <w:rFonts w:ascii="Times New Roman" w:hAnsi="Times New Roman" w:cs="Times New Roman"/>
          <w:color w:val="000000"/>
          <w:sz w:val="24"/>
          <w:szCs w:val="24"/>
          <w:lang w:val="en-US"/>
        </w:rPr>
        <w:t>Synthesis questioning relates components to form a whole; forming conclusions based on observations and inferences, whereas application questioning uses ideas, information, concepts</w:t>
      </w:r>
      <w:r w:rsidR="00904F96">
        <w:rPr>
          <w:rFonts w:ascii="Times New Roman" w:hAnsi="Times New Roman" w:cs="Times New Roman"/>
          <w:color w:val="000000"/>
          <w:sz w:val="24"/>
          <w:szCs w:val="24"/>
          <w:lang w:val="en-US"/>
        </w:rPr>
        <w:t>,</w:t>
      </w:r>
      <w:r w:rsidR="003704E4" w:rsidRPr="00883FB7">
        <w:rPr>
          <w:rFonts w:ascii="Times New Roman" w:hAnsi="Times New Roman" w:cs="Times New Roman"/>
          <w:color w:val="000000"/>
          <w:sz w:val="24"/>
          <w:szCs w:val="24"/>
          <w:lang w:val="en-US"/>
        </w:rPr>
        <w:t xml:space="preserve"> and processes in new situation</w:t>
      </w:r>
      <w:r w:rsidR="00904F96">
        <w:rPr>
          <w:rFonts w:ascii="Times New Roman" w:hAnsi="Times New Roman" w:cs="Times New Roman"/>
          <w:color w:val="000000"/>
          <w:sz w:val="24"/>
          <w:szCs w:val="24"/>
          <w:lang w:val="en-US"/>
        </w:rPr>
        <w:t>s</w:t>
      </w:r>
      <w:r w:rsidR="003704E4" w:rsidRPr="00883FB7">
        <w:rPr>
          <w:rFonts w:ascii="Times New Roman" w:hAnsi="Times New Roman" w:cs="Times New Roman"/>
          <w:color w:val="000000"/>
          <w:sz w:val="24"/>
          <w:szCs w:val="24"/>
          <w:lang w:val="en-US"/>
        </w:rPr>
        <w:t xml:space="preserve"> </w:t>
      </w:r>
      <w:r w:rsidR="00883FB7" w:rsidRPr="00883FB7">
        <w:rPr>
          <w:rFonts w:ascii="Times New Roman" w:hAnsi="Times New Roman" w:cs="Times New Roman"/>
          <w:noProof/>
          <w:color w:val="000000"/>
          <w:sz w:val="24"/>
          <w:szCs w:val="24"/>
          <w:lang w:val="en-US"/>
        </w:rPr>
        <w:t>(Bloom's Taxonomy of Cognitive Levels, 2011</w:t>
      </w:r>
      <w:r w:rsidR="00883FB7">
        <w:rPr>
          <w:rFonts w:ascii="Times New Roman" w:hAnsi="Times New Roman" w:cs="Times New Roman"/>
          <w:noProof/>
          <w:color w:val="000000"/>
          <w:sz w:val="24"/>
          <w:szCs w:val="24"/>
          <w:lang w:val="en-US"/>
        </w:rPr>
        <w:t>, p.1</w:t>
      </w:r>
      <w:r w:rsidR="00883FB7" w:rsidRPr="00883FB7">
        <w:rPr>
          <w:rFonts w:ascii="Times New Roman" w:hAnsi="Times New Roman" w:cs="Times New Roman"/>
          <w:noProof/>
          <w:color w:val="000000"/>
          <w:sz w:val="24"/>
          <w:szCs w:val="24"/>
          <w:lang w:val="en-US"/>
        </w:rPr>
        <w:t>)</w:t>
      </w:r>
      <w:r w:rsidR="00883FB7">
        <w:rPr>
          <w:rFonts w:ascii="Times New Roman" w:hAnsi="Times New Roman" w:cs="Times New Roman"/>
          <w:noProof/>
          <w:color w:val="000000"/>
          <w:sz w:val="24"/>
          <w:szCs w:val="24"/>
          <w:lang w:val="en-US"/>
        </w:rPr>
        <w:t xml:space="preserve">.  </w:t>
      </w:r>
      <w:r w:rsidR="00CA166B">
        <w:rPr>
          <w:rFonts w:ascii="Times New Roman" w:hAnsi="Times New Roman" w:cs="Times New Roman"/>
          <w:color w:val="000000"/>
          <w:sz w:val="24"/>
          <w:szCs w:val="24"/>
          <w:lang w:val="en-US"/>
        </w:rPr>
        <w:t xml:space="preserve">A </w:t>
      </w:r>
      <w:r w:rsidR="008045C5">
        <w:rPr>
          <w:rFonts w:ascii="Times New Roman" w:hAnsi="Times New Roman" w:cs="Times New Roman"/>
          <w:color w:val="000000"/>
          <w:sz w:val="24"/>
          <w:szCs w:val="24"/>
          <w:lang w:val="en-US"/>
        </w:rPr>
        <w:t>correlated</w:t>
      </w:r>
      <w:r w:rsidR="00CA166B">
        <w:rPr>
          <w:rFonts w:ascii="Times New Roman" w:hAnsi="Times New Roman" w:cs="Times New Roman"/>
          <w:color w:val="000000"/>
          <w:sz w:val="24"/>
          <w:szCs w:val="24"/>
          <w:lang w:val="en-US"/>
        </w:rPr>
        <w:t xml:space="preserve"> example refers to Unit 1 study guide.</w:t>
      </w:r>
      <w:r w:rsidR="005B4A99">
        <w:rPr>
          <w:rFonts w:ascii="Times New Roman" w:hAnsi="Times New Roman" w:cs="Times New Roman"/>
          <w:color w:val="000000"/>
          <w:sz w:val="24"/>
          <w:szCs w:val="24"/>
          <w:lang w:val="en-US"/>
        </w:rPr>
        <w:t xml:space="preserve"> The commentary refers to “individual” or “group based” learners. A synthesis t</w:t>
      </w:r>
      <w:r w:rsidR="00D84D38">
        <w:rPr>
          <w:rFonts w:ascii="Times New Roman" w:hAnsi="Times New Roman" w:cs="Times New Roman"/>
          <w:color w:val="000000"/>
          <w:sz w:val="24"/>
          <w:szCs w:val="24"/>
          <w:lang w:val="en-US"/>
        </w:rPr>
        <w:t xml:space="preserve">ype question </w:t>
      </w:r>
      <w:r w:rsidR="00DD275B">
        <w:rPr>
          <w:rFonts w:ascii="Times New Roman" w:hAnsi="Times New Roman" w:cs="Times New Roman"/>
          <w:color w:val="000000"/>
          <w:sz w:val="24"/>
          <w:szCs w:val="24"/>
          <w:lang w:val="en-US"/>
        </w:rPr>
        <w:t>is</w:t>
      </w:r>
      <w:r w:rsidR="00D84D38">
        <w:rPr>
          <w:rFonts w:ascii="Times New Roman" w:hAnsi="Times New Roman" w:cs="Times New Roman"/>
          <w:color w:val="000000"/>
          <w:sz w:val="24"/>
          <w:szCs w:val="24"/>
          <w:lang w:val="en-US"/>
        </w:rPr>
        <w:t xml:space="preserve"> “How do </w:t>
      </w:r>
      <w:r w:rsidR="00A910C0">
        <w:rPr>
          <w:rFonts w:ascii="Times New Roman" w:hAnsi="Times New Roman" w:cs="Times New Roman"/>
          <w:color w:val="000000"/>
          <w:sz w:val="24"/>
          <w:szCs w:val="24"/>
          <w:lang w:val="en-US"/>
        </w:rPr>
        <w:t xml:space="preserve">individual and </w:t>
      </w:r>
      <w:r w:rsidR="005B4A99">
        <w:rPr>
          <w:rFonts w:ascii="Times New Roman" w:hAnsi="Times New Roman" w:cs="Times New Roman"/>
          <w:color w:val="000000"/>
          <w:sz w:val="24"/>
          <w:szCs w:val="24"/>
          <w:lang w:val="en-US"/>
        </w:rPr>
        <w:t>g</w:t>
      </w:r>
      <w:r w:rsidR="00A910C0">
        <w:rPr>
          <w:rFonts w:ascii="Times New Roman" w:hAnsi="Times New Roman" w:cs="Times New Roman"/>
          <w:color w:val="000000"/>
          <w:sz w:val="24"/>
          <w:szCs w:val="24"/>
          <w:lang w:val="en-US"/>
        </w:rPr>
        <w:t>roup based learning relate to distance education?”</w:t>
      </w:r>
      <w:r w:rsidR="005B4A99">
        <w:rPr>
          <w:rFonts w:ascii="Times New Roman" w:hAnsi="Times New Roman" w:cs="Times New Roman"/>
          <w:color w:val="000000"/>
          <w:sz w:val="24"/>
          <w:szCs w:val="24"/>
          <w:lang w:val="en-US"/>
        </w:rPr>
        <w:t xml:space="preserve"> and a</w:t>
      </w:r>
      <w:r w:rsidR="00904F96">
        <w:rPr>
          <w:rFonts w:ascii="Times New Roman" w:hAnsi="Times New Roman" w:cs="Times New Roman"/>
          <w:color w:val="000000"/>
          <w:sz w:val="24"/>
          <w:szCs w:val="24"/>
          <w:lang w:val="en-US"/>
        </w:rPr>
        <w:t>n</w:t>
      </w:r>
      <w:r w:rsidR="005B4A99">
        <w:rPr>
          <w:rFonts w:ascii="Times New Roman" w:hAnsi="Times New Roman" w:cs="Times New Roman"/>
          <w:color w:val="000000"/>
          <w:sz w:val="24"/>
          <w:szCs w:val="24"/>
          <w:lang w:val="en-US"/>
        </w:rPr>
        <w:t xml:space="preserve"> applicat</w:t>
      </w:r>
      <w:r w:rsidR="00A910C0">
        <w:rPr>
          <w:rFonts w:ascii="Times New Roman" w:hAnsi="Times New Roman" w:cs="Times New Roman"/>
          <w:color w:val="000000"/>
          <w:sz w:val="24"/>
          <w:szCs w:val="24"/>
          <w:lang w:val="en-US"/>
        </w:rPr>
        <w:t xml:space="preserve">ion question </w:t>
      </w:r>
      <w:r w:rsidR="00DD275B">
        <w:rPr>
          <w:rFonts w:ascii="Times New Roman" w:hAnsi="Times New Roman" w:cs="Times New Roman"/>
          <w:color w:val="000000"/>
          <w:sz w:val="24"/>
          <w:szCs w:val="24"/>
          <w:lang w:val="en-US"/>
        </w:rPr>
        <w:t>is “How do individual and group based</w:t>
      </w:r>
      <w:r w:rsidR="005B4A99">
        <w:rPr>
          <w:rFonts w:ascii="Times New Roman" w:hAnsi="Times New Roman" w:cs="Times New Roman"/>
          <w:color w:val="000000"/>
          <w:sz w:val="24"/>
          <w:szCs w:val="24"/>
          <w:lang w:val="en-US"/>
        </w:rPr>
        <w:t xml:space="preserve"> learning apply to Distance Education?”</w:t>
      </w:r>
      <w:r w:rsidR="00A910C0">
        <w:rPr>
          <w:rFonts w:ascii="Times New Roman" w:hAnsi="Times New Roman" w:cs="Times New Roman"/>
          <w:color w:val="000000"/>
          <w:sz w:val="24"/>
          <w:szCs w:val="24"/>
          <w:lang w:val="en-US"/>
        </w:rPr>
        <w:t xml:space="preserve">  The questioning process contributes </w:t>
      </w:r>
      <w:r w:rsidR="00D84D38">
        <w:rPr>
          <w:rFonts w:ascii="Times New Roman" w:hAnsi="Times New Roman" w:cs="Times New Roman"/>
          <w:color w:val="000000"/>
          <w:sz w:val="24"/>
          <w:szCs w:val="24"/>
          <w:lang w:val="en-US"/>
        </w:rPr>
        <w:t>and</w:t>
      </w:r>
      <w:r w:rsidR="00A910C0">
        <w:rPr>
          <w:rFonts w:ascii="Times New Roman" w:hAnsi="Times New Roman" w:cs="Times New Roman"/>
          <w:color w:val="000000"/>
          <w:sz w:val="24"/>
          <w:szCs w:val="24"/>
          <w:lang w:val="en-US"/>
        </w:rPr>
        <w:t xml:space="preserve"> </w:t>
      </w:r>
      <w:r w:rsidR="00D84D38">
        <w:rPr>
          <w:rFonts w:ascii="Times New Roman" w:hAnsi="Times New Roman" w:cs="Times New Roman"/>
          <w:color w:val="000000"/>
          <w:sz w:val="24"/>
          <w:szCs w:val="24"/>
          <w:lang w:val="en-US"/>
        </w:rPr>
        <w:t>supports and endorses elaboration</w:t>
      </w:r>
      <w:r w:rsidR="00A910C0">
        <w:rPr>
          <w:rFonts w:ascii="Times New Roman" w:hAnsi="Times New Roman" w:cs="Times New Roman"/>
          <w:color w:val="000000"/>
          <w:sz w:val="24"/>
          <w:szCs w:val="24"/>
          <w:lang w:val="en-US"/>
        </w:rPr>
        <w:t xml:space="preserve"> </w:t>
      </w:r>
      <w:r w:rsidR="00D84D38">
        <w:rPr>
          <w:rFonts w:ascii="Times New Roman" w:hAnsi="Times New Roman" w:cs="Times New Roman"/>
          <w:color w:val="000000"/>
          <w:sz w:val="24"/>
          <w:szCs w:val="24"/>
          <w:lang w:val="en-US"/>
        </w:rPr>
        <w:t xml:space="preserve">provoke </w:t>
      </w:r>
      <w:r w:rsidR="00A910C0">
        <w:rPr>
          <w:rFonts w:ascii="Times New Roman" w:hAnsi="Times New Roman" w:cs="Times New Roman"/>
          <w:color w:val="000000"/>
          <w:sz w:val="24"/>
          <w:szCs w:val="24"/>
          <w:lang w:val="en-US"/>
        </w:rPr>
        <w:t xml:space="preserve">thinking processes such as, recalling, contrasting, organizing, inferring, and predicting. </w:t>
      </w:r>
    </w:p>
    <w:p w:rsidR="003358AA" w:rsidRDefault="00290195" w:rsidP="003358AA">
      <w:pPr>
        <w:spacing w:before="100" w:beforeAutospacing="1" w:after="100" w:afterAutospacing="1" w:line="480" w:lineRule="auto"/>
        <w:ind w:firstLine="720"/>
        <w:rPr>
          <w:rFonts w:ascii="Times New Roman" w:hAnsi="Times New Roman" w:cs="Times New Roman"/>
          <w:color w:val="000000"/>
          <w:sz w:val="24"/>
          <w:szCs w:val="24"/>
          <w:lang w:val="en-US"/>
        </w:rPr>
      </w:pPr>
      <w:bookmarkStart w:id="8" w:name="_Toc294199100"/>
      <w:proofErr w:type="gramStart"/>
      <w:r w:rsidRPr="00821213">
        <w:rPr>
          <w:rStyle w:val="Heading3Char"/>
          <w:rFonts w:eastAsiaTheme="minorEastAsia"/>
        </w:rPr>
        <w:t>Schemata</w:t>
      </w:r>
      <w:bookmarkEnd w:id="8"/>
      <w:r w:rsidR="00F708D0">
        <w:rPr>
          <w:rFonts w:ascii="Times New Roman" w:hAnsi="Times New Roman" w:cs="Times New Roman"/>
          <w:color w:val="000000"/>
          <w:sz w:val="24"/>
          <w:szCs w:val="24"/>
          <w:lang w:val="en-US"/>
        </w:rPr>
        <w:t>.</w:t>
      </w:r>
      <w:proofErr w:type="gramEnd"/>
      <w:r w:rsidR="00E13014">
        <w:rPr>
          <w:rFonts w:ascii="Times New Roman" w:hAnsi="Times New Roman" w:cs="Times New Roman"/>
          <w:color w:val="000000"/>
          <w:sz w:val="24"/>
          <w:szCs w:val="24"/>
          <w:lang w:val="en-US"/>
        </w:rPr>
        <w:t xml:space="preserve"> </w:t>
      </w:r>
      <w:r w:rsidR="00E13014" w:rsidRPr="00E13014">
        <w:rPr>
          <w:rFonts w:ascii="Times New Roman" w:hAnsi="Times New Roman" w:cs="Times New Roman"/>
          <w:noProof/>
          <w:color w:val="000000"/>
          <w:sz w:val="24"/>
          <w:szCs w:val="24"/>
          <w:lang w:val="en-US"/>
        </w:rPr>
        <w:t xml:space="preserve">Schunk, </w:t>
      </w:r>
      <w:r w:rsidR="00E13014">
        <w:rPr>
          <w:rFonts w:ascii="Times New Roman" w:hAnsi="Times New Roman" w:cs="Times New Roman"/>
          <w:noProof/>
          <w:color w:val="000000"/>
          <w:sz w:val="24"/>
          <w:szCs w:val="24"/>
          <w:lang w:val="en-US"/>
        </w:rPr>
        <w:t>(</w:t>
      </w:r>
      <w:r w:rsidR="00E13014" w:rsidRPr="00E13014">
        <w:rPr>
          <w:rFonts w:ascii="Times New Roman" w:hAnsi="Times New Roman" w:cs="Times New Roman"/>
          <w:noProof/>
          <w:color w:val="000000"/>
          <w:sz w:val="24"/>
          <w:szCs w:val="24"/>
          <w:lang w:val="en-US"/>
        </w:rPr>
        <w:t>2008)</w:t>
      </w:r>
      <w:r w:rsidR="001E0628">
        <w:rPr>
          <w:rFonts w:ascii="Times New Roman" w:hAnsi="Times New Roman" w:cs="Times New Roman"/>
          <w:noProof/>
          <w:color w:val="000000"/>
          <w:sz w:val="24"/>
          <w:szCs w:val="24"/>
          <w:lang w:val="en-US"/>
        </w:rPr>
        <w:t>, defines schemata</w:t>
      </w:r>
      <w:r w:rsidR="00E13014">
        <w:rPr>
          <w:rFonts w:ascii="Times New Roman" w:hAnsi="Times New Roman" w:cs="Times New Roman"/>
          <w:noProof/>
          <w:color w:val="000000"/>
          <w:sz w:val="24"/>
          <w:szCs w:val="24"/>
          <w:lang w:val="en-US"/>
        </w:rPr>
        <w:t xml:space="preserve"> as “</w:t>
      </w:r>
      <w:r w:rsidR="00E13014">
        <w:rPr>
          <w:rFonts w:ascii="Times New Roman" w:hAnsi="Times New Roman" w:cs="Times New Roman"/>
          <w:color w:val="000000"/>
          <w:sz w:val="24"/>
          <w:szCs w:val="24"/>
          <w:lang w:val="en-US"/>
        </w:rPr>
        <w:t xml:space="preserve">The organized structure of large amounts of information into a meaningful system” (p.155). </w:t>
      </w:r>
      <w:r w:rsidR="00095047">
        <w:rPr>
          <w:rFonts w:ascii="Times New Roman" w:hAnsi="Times New Roman" w:cs="Times New Roman"/>
          <w:color w:val="000000"/>
          <w:sz w:val="24"/>
          <w:szCs w:val="24"/>
          <w:lang w:val="en-US"/>
        </w:rPr>
        <w:t xml:space="preserve"> As mentioned, MDDE 601 consists of multiple reading materials; schemata can be applied by encouraging the students to </w:t>
      </w:r>
      <w:r w:rsidR="00B018F6">
        <w:rPr>
          <w:rFonts w:ascii="Times New Roman" w:hAnsi="Times New Roman" w:cs="Times New Roman"/>
          <w:color w:val="000000"/>
          <w:sz w:val="24"/>
          <w:szCs w:val="24"/>
          <w:lang w:val="en-US"/>
        </w:rPr>
        <w:t>adopt</w:t>
      </w:r>
      <w:r w:rsidR="00095047">
        <w:rPr>
          <w:rFonts w:ascii="Times New Roman" w:hAnsi="Times New Roman" w:cs="Times New Roman"/>
          <w:color w:val="000000"/>
          <w:sz w:val="24"/>
          <w:szCs w:val="24"/>
          <w:lang w:val="en-US"/>
        </w:rPr>
        <w:t xml:space="preserve"> an organized reading pattern.  Suggest that students read </w:t>
      </w:r>
      <w:r w:rsidR="00904F96">
        <w:rPr>
          <w:rFonts w:ascii="Times New Roman" w:hAnsi="Times New Roman" w:cs="Times New Roman"/>
          <w:color w:val="000000"/>
          <w:sz w:val="24"/>
          <w:szCs w:val="24"/>
          <w:lang w:val="en-US"/>
        </w:rPr>
        <w:t>course materials</w:t>
      </w:r>
      <w:r w:rsidR="00095047">
        <w:rPr>
          <w:rFonts w:ascii="Times New Roman" w:hAnsi="Times New Roman" w:cs="Times New Roman"/>
          <w:color w:val="000000"/>
          <w:sz w:val="24"/>
          <w:szCs w:val="24"/>
          <w:lang w:val="en-US"/>
        </w:rPr>
        <w:t xml:space="preserve"> by following these steps:</w:t>
      </w:r>
      <w:r w:rsidR="00E00ADA">
        <w:rPr>
          <w:rFonts w:ascii="Times New Roman" w:hAnsi="Times New Roman" w:cs="Times New Roman"/>
          <w:color w:val="000000"/>
          <w:sz w:val="24"/>
          <w:szCs w:val="24"/>
          <w:lang w:val="en-US"/>
        </w:rPr>
        <w:t xml:space="preserve"> 1)</w:t>
      </w:r>
      <w:r w:rsidR="00095047">
        <w:rPr>
          <w:rFonts w:ascii="Times New Roman" w:hAnsi="Times New Roman" w:cs="Times New Roman"/>
          <w:color w:val="000000"/>
          <w:sz w:val="24"/>
          <w:szCs w:val="24"/>
          <w:lang w:val="en-US"/>
        </w:rPr>
        <w:t xml:space="preserve"> Read </w:t>
      </w:r>
      <w:r w:rsidR="001E0628">
        <w:rPr>
          <w:rFonts w:ascii="Times New Roman" w:hAnsi="Times New Roman" w:cs="Times New Roman"/>
          <w:color w:val="000000"/>
          <w:sz w:val="24"/>
          <w:szCs w:val="24"/>
          <w:lang w:val="en-US"/>
        </w:rPr>
        <w:t>the introduction and summary of the paper</w:t>
      </w:r>
      <w:r w:rsidR="00E00ADA">
        <w:rPr>
          <w:rFonts w:ascii="Times New Roman" w:hAnsi="Times New Roman" w:cs="Times New Roman"/>
          <w:color w:val="000000"/>
          <w:sz w:val="24"/>
          <w:szCs w:val="24"/>
          <w:lang w:val="en-US"/>
        </w:rPr>
        <w:t xml:space="preserve"> 2)</w:t>
      </w:r>
      <w:r w:rsidR="00095047">
        <w:rPr>
          <w:rFonts w:ascii="Times New Roman" w:hAnsi="Times New Roman" w:cs="Times New Roman"/>
          <w:color w:val="000000"/>
          <w:sz w:val="24"/>
          <w:szCs w:val="24"/>
          <w:lang w:val="en-US"/>
        </w:rPr>
        <w:t xml:space="preserve"> </w:t>
      </w:r>
      <w:r w:rsidR="00E00ADA">
        <w:rPr>
          <w:rFonts w:ascii="Times New Roman" w:hAnsi="Times New Roman" w:cs="Times New Roman"/>
          <w:color w:val="000000"/>
          <w:sz w:val="24"/>
          <w:szCs w:val="24"/>
          <w:lang w:val="en-US"/>
        </w:rPr>
        <w:t>R</w:t>
      </w:r>
      <w:r w:rsidR="001E0628">
        <w:rPr>
          <w:rFonts w:ascii="Times New Roman" w:hAnsi="Times New Roman" w:cs="Times New Roman"/>
          <w:color w:val="000000"/>
          <w:sz w:val="24"/>
          <w:szCs w:val="24"/>
          <w:lang w:val="en-US"/>
        </w:rPr>
        <w:t>ead each heading</w:t>
      </w:r>
      <w:r w:rsidR="001D4DA2">
        <w:rPr>
          <w:rFonts w:ascii="Times New Roman" w:hAnsi="Times New Roman" w:cs="Times New Roman"/>
          <w:color w:val="000000"/>
          <w:sz w:val="24"/>
          <w:szCs w:val="24"/>
          <w:lang w:val="en-US"/>
        </w:rPr>
        <w:t xml:space="preserve"> to get a feel of the </w:t>
      </w:r>
      <w:r w:rsidR="001D4DA2">
        <w:rPr>
          <w:rFonts w:ascii="Times New Roman" w:hAnsi="Times New Roman" w:cs="Times New Roman"/>
          <w:color w:val="000000"/>
          <w:sz w:val="24"/>
          <w:szCs w:val="24"/>
          <w:lang w:val="en-US"/>
        </w:rPr>
        <w:lastRenderedPageBreak/>
        <w:t>pape</w:t>
      </w:r>
      <w:r w:rsidR="00E00ADA">
        <w:rPr>
          <w:rFonts w:ascii="Times New Roman" w:hAnsi="Times New Roman" w:cs="Times New Roman"/>
          <w:color w:val="000000"/>
          <w:sz w:val="24"/>
          <w:szCs w:val="24"/>
          <w:lang w:val="en-US"/>
        </w:rPr>
        <w:t>r 3) R</w:t>
      </w:r>
      <w:r w:rsidR="001D4DA2">
        <w:rPr>
          <w:rFonts w:ascii="Times New Roman" w:hAnsi="Times New Roman" w:cs="Times New Roman"/>
          <w:color w:val="000000"/>
          <w:sz w:val="24"/>
          <w:szCs w:val="24"/>
          <w:lang w:val="en-US"/>
        </w:rPr>
        <w:t>ead</w:t>
      </w:r>
      <w:r w:rsidR="00095047">
        <w:rPr>
          <w:rFonts w:ascii="Times New Roman" w:hAnsi="Times New Roman" w:cs="Times New Roman"/>
          <w:color w:val="000000"/>
          <w:sz w:val="24"/>
          <w:szCs w:val="24"/>
          <w:lang w:val="en-US"/>
        </w:rPr>
        <w:t xml:space="preserve"> the paper </w:t>
      </w:r>
      <w:r w:rsidR="00E00ADA">
        <w:rPr>
          <w:rFonts w:ascii="Times New Roman" w:hAnsi="Times New Roman" w:cs="Times New Roman"/>
          <w:color w:val="000000"/>
          <w:sz w:val="24"/>
          <w:szCs w:val="24"/>
          <w:lang w:val="en-US"/>
        </w:rPr>
        <w:t>4) A</w:t>
      </w:r>
      <w:r w:rsidR="001D4DA2">
        <w:rPr>
          <w:rFonts w:ascii="Times New Roman" w:hAnsi="Times New Roman" w:cs="Times New Roman"/>
          <w:color w:val="000000"/>
          <w:sz w:val="24"/>
          <w:szCs w:val="24"/>
          <w:lang w:val="en-US"/>
        </w:rPr>
        <w:t xml:space="preserve">nswer questions provided on the study guide. </w:t>
      </w:r>
      <w:r w:rsidR="00095047">
        <w:rPr>
          <w:rFonts w:ascii="Times New Roman" w:hAnsi="Times New Roman" w:cs="Times New Roman"/>
          <w:color w:val="000000"/>
          <w:sz w:val="24"/>
          <w:szCs w:val="24"/>
          <w:lang w:val="en-US"/>
        </w:rPr>
        <w:t xml:space="preserve">Incorporating </w:t>
      </w:r>
      <w:r w:rsidR="003358AA">
        <w:rPr>
          <w:rFonts w:ascii="Times New Roman" w:hAnsi="Times New Roman" w:cs="Times New Roman"/>
          <w:color w:val="000000"/>
          <w:sz w:val="24"/>
          <w:szCs w:val="24"/>
          <w:lang w:val="en-US"/>
        </w:rPr>
        <w:t xml:space="preserve">these </w:t>
      </w:r>
      <w:r w:rsidR="00095047">
        <w:rPr>
          <w:rFonts w:ascii="Times New Roman" w:hAnsi="Times New Roman" w:cs="Times New Roman"/>
          <w:color w:val="000000"/>
          <w:sz w:val="24"/>
          <w:szCs w:val="24"/>
          <w:lang w:val="en-US"/>
        </w:rPr>
        <w:t xml:space="preserve">logical steps </w:t>
      </w:r>
      <w:r w:rsidR="003358AA">
        <w:rPr>
          <w:rFonts w:ascii="Times New Roman" w:hAnsi="Times New Roman" w:cs="Times New Roman"/>
          <w:color w:val="000000"/>
          <w:sz w:val="24"/>
          <w:szCs w:val="24"/>
          <w:lang w:val="en-US"/>
        </w:rPr>
        <w:t xml:space="preserve">will help provide meaning to course readings. </w:t>
      </w:r>
    </w:p>
    <w:p w:rsidR="00752238" w:rsidRDefault="00290195" w:rsidP="00821213">
      <w:pPr>
        <w:pStyle w:val="Heading2"/>
      </w:pPr>
      <w:bookmarkStart w:id="9" w:name="_Toc294199101"/>
      <w:r w:rsidRPr="005B194B">
        <w:t>Storage</w:t>
      </w:r>
      <w:r>
        <w:t xml:space="preserve"> and </w:t>
      </w:r>
      <w:r w:rsidR="008D0B59" w:rsidRPr="005B194B">
        <w:t>Retrieval</w:t>
      </w:r>
      <w:bookmarkEnd w:id="9"/>
    </w:p>
    <w:p w:rsidR="00152C14" w:rsidRPr="00C26B9B" w:rsidRDefault="00E00ADA" w:rsidP="00C26B9B">
      <w:pPr>
        <w:pStyle w:val="NormalWeb"/>
        <w:spacing w:line="480" w:lineRule="auto"/>
        <w:ind w:firstLine="720"/>
        <w:rPr>
          <w:rFonts w:ascii="Arial" w:hAnsi="Arial" w:cs="Arial"/>
          <w:color w:val="000000"/>
        </w:rPr>
      </w:pPr>
      <w:r>
        <w:rPr>
          <w:color w:val="000000"/>
        </w:rPr>
        <w:t>A</w:t>
      </w:r>
      <w:r w:rsidR="001D4DA2">
        <w:rPr>
          <w:color w:val="000000"/>
        </w:rPr>
        <w:t>ttention,</w:t>
      </w:r>
      <w:r w:rsidR="00B129A0">
        <w:rPr>
          <w:color w:val="000000"/>
        </w:rPr>
        <w:t xml:space="preserve"> perception</w:t>
      </w:r>
      <w:r w:rsidR="00231DE5">
        <w:rPr>
          <w:color w:val="000000"/>
        </w:rPr>
        <w:t>,</w:t>
      </w:r>
      <w:r w:rsidR="00B129A0">
        <w:rPr>
          <w:color w:val="000000"/>
        </w:rPr>
        <w:t xml:space="preserve"> and</w:t>
      </w:r>
      <w:r w:rsidR="003E31F5">
        <w:rPr>
          <w:color w:val="000000"/>
        </w:rPr>
        <w:t xml:space="preserve"> encoding </w:t>
      </w:r>
      <w:r>
        <w:rPr>
          <w:color w:val="000000"/>
        </w:rPr>
        <w:t>have</w:t>
      </w:r>
      <w:r w:rsidR="003E31F5">
        <w:rPr>
          <w:color w:val="000000"/>
        </w:rPr>
        <w:t xml:space="preserve"> an enormous impact on </w:t>
      </w:r>
      <w:r>
        <w:rPr>
          <w:color w:val="000000"/>
        </w:rPr>
        <w:t xml:space="preserve">the process of </w:t>
      </w:r>
      <w:r w:rsidR="003E31F5">
        <w:rPr>
          <w:color w:val="000000"/>
        </w:rPr>
        <w:t xml:space="preserve">storing information in LTM. </w:t>
      </w:r>
      <w:r w:rsidR="001D4DA2">
        <w:rPr>
          <w:color w:val="000000"/>
        </w:rPr>
        <w:t xml:space="preserve"> </w:t>
      </w:r>
      <w:sdt>
        <w:sdtPr>
          <w:rPr>
            <w:color w:val="000000"/>
          </w:rPr>
          <w:id w:val="698001470"/>
          <w:citation/>
        </w:sdtPr>
        <w:sdtContent>
          <w:r w:rsidR="00007565">
            <w:rPr>
              <w:color w:val="000000"/>
            </w:rPr>
            <w:fldChar w:fldCharType="begin"/>
          </w:r>
          <w:r w:rsidR="00285157">
            <w:rPr>
              <w:color w:val="000000"/>
              <w:lang w:val="en-US"/>
            </w:rPr>
            <w:instrText xml:space="preserve"> CITATION Sch08 \l 1033 </w:instrText>
          </w:r>
          <w:r w:rsidR="00007565">
            <w:rPr>
              <w:color w:val="000000"/>
            </w:rPr>
            <w:fldChar w:fldCharType="separate"/>
          </w:r>
          <w:r w:rsidR="00821213" w:rsidRPr="00821213">
            <w:rPr>
              <w:noProof/>
              <w:color w:val="000000"/>
              <w:lang w:val="en-US"/>
            </w:rPr>
            <w:t>(Schunk, 2008)</w:t>
          </w:r>
          <w:r w:rsidR="00007565">
            <w:rPr>
              <w:color w:val="000000"/>
            </w:rPr>
            <w:fldChar w:fldCharType="end"/>
          </w:r>
        </w:sdtContent>
      </w:sdt>
      <w:r w:rsidR="00285157">
        <w:rPr>
          <w:color w:val="000000"/>
        </w:rPr>
        <w:t xml:space="preserve"> “</w:t>
      </w:r>
      <w:r w:rsidR="00F20DC8">
        <w:rPr>
          <w:color w:val="000000"/>
        </w:rPr>
        <w:t xml:space="preserve">According to the encoding specificity hypothesis (Thomson &amp; </w:t>
      </w:r>
      <w:proofErr w:type="spellStart"/>
      <w:r w:rsidR="00F20DC8">
        <w:rPr>
          <w:color w:val="000000"/>
        </w:rPr>
        <w:t>Tulving</w:t>
      </w:r>
      <w:proofErr w:type="spellEnd"/>
      <w:r w:rsidR="00F20DC8">
        <w:rPr>
          <w:color w:val="000000"/>
        </w:rPr>
        <w:t xml:space="preserve">, 1970), the manner in which knowledge is </w:t>
      </w:r>
      <w:r w:rsidR="00285157">
        <w:rPr>
          <w:color w:val="000000"/>
        </w:rPr>
        <w:t>encoded</w:t>
      </w:r>
      <w:r w:rsidR="00F20DC8">
        <w:rPr>
          <w:color w:val="000000"/>
        </w:rPr>
        <w:t xml:space="preserve"> determines which retrieval cues will effectively activate th</w:t>
      </w:r>
      <w:r w:rsidR="00B129A0">
        <w:rPr>
          <w:color w:val="000000"/>
        </w:rPr>
        <w:t xml:space="preserve">at </w:t>
      </w:r>
      <w:r w:rsidR="00285157">
        <w:rPr>
          <w:color w:val="000000"/>
        </w:rPr>
        <w:t xml:space="preserve">knowledge” (p.167). </w:t>
      </w:r>
      <w:r w:rsidR="00B129A0">
        <w:rPr>
          <w:color w:val="000000"/>
        </w:rPr>
        <w:t>These processes must</w:t>
      </w:r>
      <w:r w:rsidR="00AB3E82">
        <w:rPr>
          <w:color w:val="000000"/>
        </w:rPr>
        <w:t xml:space="preserve"> occur </w:t>
      </w:r>
      <w:r w:rsidR="003505E8">
        <w:rPr>
          <w:color w:val="000000"/>
        </w:rPr>
        <w:t>for effective transfer</w:t>
      </w:r>
      <w:r w:rsidR="00A817E8">
        <w:rPr>
          <w:color w:val="000000"/>
        </w:rPr>
        <w:t xml:space="preserve"> of information from sh</w:t>
      </w:r>
      <w:r>
        <w:rPr>
          <w:color w:val="000000"/>
        </w:rPr>
        <w:t>ort term memory to long term me</w:t>
      </w:r>
      <w:r w:rsidR="00B129A0">
        <w:rPr>
          <w:color w:val="000000"/>
        </w:rPr>
        <w:t>m</w:t>
      </w:r>
      <w:r w:rsidR="00A817E8">
        <w:rPr>
          <w:color w:val="000000"/>
        </w:rPr>
        <w:t>ory.</w:t>
      </w:r>
      <w:r w:rsidR="00AB3E82">
        <w:rPr>
          <w:color w:val="000000"/>
        </w:rPr>
        <w:t xml:space="preserve"> </w:t>
      </w:r>
      <w:r w:rsidR="003505E8">
        <w:rPr>
          <w:color w:val="000000"/>
        </w:rPr>
        <w:t xml:space="preserve"> </w:t>
      </w:r>
      <w:r w:rsidR="00AB3E82">
        <w:rPr>
          <w:color w:val="000000"/>
        </w:rPr>
        <w:t>The storage and retrieval process</w:t>
      </w:r>
      <w:r w:rsidR="00B129A0">
        <w:rPr>
          <w:color w:val="000000"/>
        </w:rPr>
        <w:t xml:space="preserve"> is necessary to bring</w:t>
      </w:r>
      <w:r w:rsidR="00AB3E82">
        <w:rPr>
          <w:color w:val="000000"/>
        </w:rPr>
        <w:t xml:space="preserve"> forward previous learned material used to understand new material</w:t>
      </w:r>
      <w:r w:rsidR="00B129A0">
        <w:rPr>
          <w:color w:val="000000"/>
        </w:rPr>
        <w:t xml:space="preserve"> by recognition and recall. </w:t>
      </w:r>
      <w:sdt>
        <w:sdtPr>
          <w:rPr>
            <w:color w:val="000000"/>
          </w:rPr>
          <w:id w:val="2451876"/>
          <w:citation/>
        </w:sdtPr>
        <w:sdtContent>
          <w:r w:rsidR="00007565">
            <w:rPr>
              <w:color w:val="000000"/>
            </w:rPr>
            <w:fldChar w:fldCharType="begin"/>
          </w:r>
          <w:r w:rsidR="00613BC2">
            <w:rPr>
              <w:color w:val="000000"/>
              <w:lang w:val="en-US"/>
            </w:rPr>
            <w:instrText xml:space="preserve"> CITATION Unk10 \p 1 \l 1033  </w:instrText>
          </w:r>
          <w:r w:rsidR="00007565">
            <w:rPr>
              <w:color w:val="000000"/>
            </w:rPr>
            <w:fldChar w:fldCharType="separate"/>
          </w:r>
          <w:r w:rsidR="00821213" w:rsidRPr="00821213">
            <w:rPr>
              <w:noProof/>
              <w:color w:val="000000"/>
              <w:lang w:val="en-US"/>
            </w:rPr>
            <w:t>(Unknown, 2010, p. 1)</w:t>
          </w:r>
          <w:r w:rsidR="00007565">
            <w:rPr>
              <w:color w:val="000000"/>
            </w:rPr>
            <w:fldChar w:fldCharType="end"/>
          </w:r>
        </w:sdtContent>
      </w:sdt>
    </w:p>
    <w:p w:rsidR="00752238" w:rsidRDefault="005B194B" w:rsidP="00821213">
      <w:pPr>
        <w:pStyle w:val="Heading1"/>
      </w:pPr>
      <w:bookmarkStart w:id="10" w:name="_Toc294199102"/>
      <w:r w:rsidRPr="005B194B">
        <w:t>Commentary</w:t>
      </w:r>
      <w:bookmarkEnd w:id="10"/>
    </w:p>
    <w:p w:rsidR="0071484C" w:rsidRPr="001E0355" w:rsidRDefault="001E0355" w:rsidP="002455C0">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proposal contains many recommendations</w:t>
      </w:r>
      <w:r w:rsidRPr="001E0355">
        <w:rPr>
          <w:rFonts w:ascii="Times New Roman" w:hAnsi="Times New Roman" w:cs="Times New Roman"/>
          <w:color w:val="000000"/>
          <w:sz w:val="24"/>
          <w:szCs w:val="24"/>
        </w:rPr>
        <w:t xml:space="preserve"> </w:t>
      </w:r>
      <w:r w:rsidR="004A464A">
        <w:rPr>
          <w:rFonts w:ascii="Times New Roman" w:hAnsi="Times New Roman" w:cs="Times New Roman"/>
          <w:color w:val="000000"/>
          <w:sz w:val="24"/>
          <w:szCs w:val="24"/>
        </w:rPr>
        <w:t>designed</w:t>
      </w:r>
      <w:r>
        <w:rPr>
          <w:rFonts w:ascii="Times New Roman" w:hAnsi="Times New Roman" w:cs="Times New Roman"/>
          <w:color w:val="000000"/>
          <w:sz w:val="24"/>
          <w:szCs w:val="24"/>
        </w:rPr>
        <w:t xml:space="preserve"> to generate attention, motivation, effective perception and encoding processes that contribute to moving information from sensory memory to short term memory to long term memory. A summary of suggested changes is as follows: </w:t>
      </w:r>
      <w:r w:rsidR="00B66428">
        <w:rPr>
          <w:rFonts w:ascii="Times New Roman" w:hAnsi="Times New Roman" w:cs="Times New Roman"/>
          <w:color w:val="000000"/>
          <w:sz w:val="24"/>
          <w:szCs w:val="24"/>
        </w:rPr>
        <w:t xml:space="preserve"> </w:t>
      </w:r>
      <w:r w:rsidR="002455C0">
        <w:rPr>
          <w:rFonts w:ascii="Times New Roman" w:hAnsi="Times New Roman" w:cs="Times New Roman"/>
          <w:color w:val="000000"/>
          <w:sz w:val="24"/>
          <w:szCs w:val="24"/>
        </w:rPr>
        <w:t>A</w:t>
      </w:r>
      <w:r w:rsidRPr="002455C0">
        <w:rPr>
          <w:rFonts w:ascii="Times New Roman" w:hAnsi="Times New Roman" w:cs="Times New Roman"/>
          <w:color w:val="000000"/>
          <w:sz w:val="24"/>
          <w:szCs w:val="24"/>
        </w:rPr>
        <w:t>dd</w:t>
      </w:r>
      <w:r w:rsidR="00B66428" w:rsidRPr="002455C0">
        <w:rPr>
          <w:rFonts w:ascii="Times New Roman" w:hAnsi="Times New Roman" w:cs="Times New Roman"/>
          <w:color w:val="000000"/>
          <w:sz w:val="24"/>
          <w:szCs w:val="24"/>
        </w:rPr>
        <w:t xml:space="preserve"> attention getter</w:t>
      </w:r>
      <w:r w:rsidRPr="002455C0">
        <w:rPr>
          <w:rFonts w:ascii="Times New Roman" w:hAnsi="Times New Roman" w:cs="Times New Roman"/>
          <w:color w:val="000000"/>
          <w:sz w:val="24"/>
          <w:szCs w:val="24"/>
        </w:rPr>
        <w:t>s to course content</w:t>
      </w:r>
      <w:r w:rsidR="002455C0">
        <w:rPr>
          <w:rFonts w:ascii="Times New Roman" w:hAnsi="Times New Roman" w:cs="Times New Roman"/>
          <w:color w:val="000000"/>
          <w:sz w:val="24"/>
          <w:szCs w:val="24"/>
        </w:rPr>
        <w:t>, d</w:t>
      </w:r>
      <w:r w:rsidRPr="002455C0">
        <w:rPr>
          <w:rFonts w:ascii="Times New Roman" w:hAnsi="Times New Roman" w:cs="Times New Roman"/>
          <w:color w:val="000000"/>
          <w:sz w:val="24"/>
          <w:szCs w:val="24"/>
        </w:rPr>
        <w:t>ivide</w:t>
      </w:r>
      <w:r w:rsidR="00B66428" w:rsidRPr="002455C0">
        <w:rPr>
          <w:rFonts w:ascii="Times New Roman" w:hAnsi="Times New Roman" w:cs="Times New Roman"/>
          <w:color w:val="000000"/>
          <w:sz w:val="24"/>
          <w:szCs w:val="24"/>
        </w:rPr>
        <w:t xml:space="preserve"> </w:t>
      </w:r>
      <w:r w:rsidRPr="002455C0">
        <w:rPr>
          <w:rFonts w:ascii="Times New Roman" w:hAnsi="Times New Roman" w:cs="Times New Roman"/>
          <w:color w:val="000000"/>
          <w:sz w:val="24"/>
          <w:szCs w:val="24"/>
        </w:rPr>
        <w:t xml:space="preserve">the </w:t>
      </w:r>
      <w:r w:rsidR="00B66428" w:rsidRPr="002455C0">
        <w:rPr>
          <w:rFonts w:ascii="Times New Roman" w:hAnsi="Times New Roman" w:cs="Times New Roman"/>
          <w:color w:val="000000"/>
          <w:sz w:val="24"/>
          <w:szCs w:val="24"/>
        </w:rPr>
        <w:t>class into smal</w:t>
      </w:r>
      <w:r w:rsidRPr="002455C0">
        <w:rPr>
          <w:rFonts w:ascii="Times New Roman" w:hAnsi="Times New Roman" w:cs="Times New Roman"/>
          <w:color w:val="000000"/>
          <w:sz w:val="24"/>
          <w:szCs w:val="24"/>
        </w:rPr>
        <w:t>l group</w:t>
      </w:r>
      <w:r w:rsidR="002455C0">
        <w:rPr>
          <w:rFonts w:ascii="Times New Roman" w:hAnsi="Times New Roman" w:cs="Times New Roman"/>
          <w:color w:val="000000"/>
          <w:sz w:val="24"/>
          <w:szCs w:val="24"/>
        </w:rPr>
        <w:t>, u</w:t>
      </w:r>
      <w:r w:rsidRPr="002455C0">
        <w:rPr>
          <w:rFonts w:ascii="Times New Roman" w:hAnsi="Times New Roman" w:cs="Times New Roman"/>
          <w:color w:val="000000"/>
          <w:sz w:val="24"/>
          <w:szCs w:val="24"/>
        </w:rPr>
        <w:t>tilize a variety of teaching methods</w:t>
      </w:r>
      <w:r w:rsidR="002455C0">
        <w:rPr>
          <w:rFonts w:ascii="Times New Roman" w:hAnsi="Times New Roman" w:cs="Times New Roman"/>
          <w:color w:val="000000"/>
          <w:sz w:val="24"/>
          <w:szCs w:val="24"/>
        </w:rPr>
        <w:t>, i</w:t>
      </w:r>
      <w:r w:rsidR="00904F96" w:rsidRPr="002455C0">
        <w:rPr>
          <w:rFonts w:ascii="Times New Roman" w:hAnsi="Times New Roman" w:cs="Times New Roman"/>
          <w:color w:val="000000"/>
          <w:sz w:val="24"/>
          <w:szCs w:val="24"/>
        </w:rPr>
        <w:t>nclude interactive materials</w:t>
      </w:r>
      <w:r w:rsidR="002455C0">
        <w:rPr>
          <w:rFonts w:ascii="Times New Roman" w:hAnsi="Times New Roman" w:cs="Times New Roman"/>
          <w:color w:val="000000"/>
          <w:sz w:val="24"/>
          <w:szCs w:val="24"/>
        </w:rPr>
        <w:t>, e</w:t>
      </w:r>
      <w:r w:rsidRPr="002455C0">
        <w:rPr>
          <w:rFonts w:ascii="Times New Roman" w:hAnsi="Times New Roman" w:cs="Times New Roman"/>
          <w:color w:val="000000"/>
          <w:sz w:val="24"/>
          <w:szCs w:val="24"/>
        </w:rPr>
        <w:t>ncourage peer learning</w:t>
      </w:r>
      <w:r w:rsidR="002455C0">
        <w:rPr>
          <w:rFonts w:ascii="Times New Roman" w:hAnsi="Times New Roman" w:cs="Times New Roman"/>
          <w:color w:val="000000"/>
          <w:sz w:val="24"/>
          <w:szCs w:val="24"/>
        </w:rPr>
        <w:t>, p</w:t>
      </w:r>
      <w:r w:rsidRPr="002455C0">
        <w:rPr>
          <w:rFonts w:ascii="Times New Roman" w:hAnsi="Times New Roman" w:cs="Times New Roman"/>
          <w:color w:val="000000"/>
          <w:sz w:val="24"/>
          <w:szCs w:val="24"/>
        </w:rPr>
        <w:t>rovide meaningful examples</w:t>
      </w:r>
      <w:r w:rsidR="002455C0">
        <w:rPr>
          <w:rFonts w:ascii="Times New Roman" w:hAnsi="Times New Roman" w:cs="Times New Roman"/>
          <w:color w:val="000000"/>
          <w:sz w:val="24"/>
          <w:szCs w:val="24"/>
        </w:rPr>
        <w:t>, i</w:t>
      </w:r>
      <w:r w:rsidRPr="002455C0">
        <w:rPr>
          <w:rFonts w:ascii="Times New Roman" w:hAnsi="Times New Roman" w:cs="Times New Roman"/>
          <w:color w:val="000000"/>
          <w:sz w:val="24"/>
          <w:szCs w:val="24"/>
        </w:rPr>
        <w:t>ncorporate audio visual material</w:t>
      </w:r>
      <w:r w:rsidR="002455C0">
        <w:rPr>
          <w:rFonts w:ascii="Times New Roman" w:hAnsi="Times New Roman" w:cs="Times New Roman"/>
          <w:color w:val="000000"/>
          <w:sz w:val="24"/>
          <w:szCs w:val="24"/>
        </w:rPr>
        <w:t>, r</w:t>
      </w:r>
      <w:r w:rsidRPr="002455C0">
        <w:rPr>
          <w:rFonts w:ascii="Times New Roman" w:hAnsi="Times New Roman" w:cs="Times New Roman"/>
          <w:color w:val="000000"/>
          <w:sz w:val="24"/>
          <w:szCs w:val="24"/>
        </w:rPr>
        <w:t>evamp the existing course schedule</w:t>
      </w:r>
      <w:r w:rsidR="002455C0">
        <w:rPr>
          <w:rFonts w:ascii="Times New Roman" w:hAnsi="Times New Roman" w:cs="Times New Roman"/>
          <w:color w:val="000000"/>
          <w:sz w:val="24"/>
          <w:szCs w:val="24"/>
        </w:rPr>
        <w:t>, a</w:t>
      </w:r>
      <w:r w:rsidRPr="002455C0">
        <w:rPr>
          <w:rFonts w:ascii="Times New Roman" w:hAnsi="Times New Roman" w:cs="Times New Roman"/>
          <w:color w:val="000000"/>
          <w:sz w:val="24"/>
          <w:szCs w:val="24"/>
        </w:rPr>
        <w:t>dd visual aids</w:t>
      </w:r>
      <w:r w:rsidR="002455C0">
        <w:rPr>
          <w:rFonts w:ascii="Times New Roman" w:hAnsi="Times New Roman" w:cs="Times New Roman"/>
          <w:color w:val="000000"/>
          <w:sz w:val="24"/>
          <w:szCs w:val="24"/>
        </w:rPr>
        <w:t>, p</w:t>
      </w:r>
      <w:r w:rsidRPr="002455C0">
        <w:rPr>
          <w:rFonts w:ascii="Times New Roman" w:hAnsi="Times New Roman" w:cs="Times New Roman"/>
          <w:color w:val="000000"/>
          <w:sz w:val="24"/>
          <w:szCs w:val="24"/>
        </w:rPr>
        <w:t>rovide higher level questioning</w:t>
      </w:r>
      <w:r w:rsidR="002455C0">
        <w:rPr>
          <w:rFonts w:ascii="Times New Roman" w:hAnsi="Times New Roman" w:cs="Times New Roman"/>
          <w:color w:val="000000"/>
          <w:sz w:val="24"/>
          <w:szCs w:val="24"/>
        </w:rPr>
        <w:t xml:space="preserve">. </w:t>
      </w:r>
      <w:proofErr w:type="gramStart"/>
      <w:r w:rsidR="002455C0">
        <w:rPr>
          <w:rFonts w:ascii="Times New Roman" w:hAnsi="Times New Roman" w:cs="Times New Roman"/>
          <w:color w:val="000000"/>
          <w:sz w:val="24"/>
          <w:szCs w:val="24"/>
        </w:rPr>
        <w:t>offer</w:t>
      </w:r>
      <w:proofErr w:type="gramEnd"/>
      <w:r w:rsidR="002455C0">
        <w:rPr>
          <w:rFonts w:ascii="Times New Roman" w:hAnsi="Times New Roman" w:cs="Times New Roman"/>
          <w:color w:val="000000"/>
          <w:sz w:val="24"/>
          <w:szCs w:val="24"/>
        </w:rPr>
        <w:t xml:space="preserve"> helpful reading techniques, and m</w:t>
      </w:r>
      <w:r w:rsidRPr="002455C0">
        <w:rPr>
          <w:rFonts w:ascii="Times New Roman" w:hAnsi="Times New Roman" w:cs="Times New Roman"/>
          <w:color w:val="000000"/>
          <w:sz w:val="24"/>
          <w:szCs w:val="24"/>
        </w:rPr>
        <w:t>aintain instructor interaction and enthusiasm</w:t>
      </w:r>
      <w:r w:rsidR="002455C0">
        <w:rPr>
          <w:rFonts w:ascii="Times New Roman" w:hAnsi="Times New Roman" w:cs="Times New Roman"/>
          <w:color w:val="000000"/>
          <w:sz w:val="24"/>
          <w:szCs w:val="24"/>
        </w:rPr>
        <w:t>.</w:t>
      </w:r>
      <w:r w:rsidRPr="002455C0">
        <w:rPr>
          <w:rFonts w:ascii="Times New Roman" w:hAnsi="Times New Roman" w:cs="Times New Roman"/>
          <w:color w:val="000000"/>
          <w:sz w:val="24"/>
          <w:szCs w:val="24"/>
        </w:rPr>
        <w:t xml:space="preserve"> </w:t>
      </w:r>
      <w:r w:rsidR="0071484C" w:rsidRPr="001E0355">
        <w:rPr>
          <w:rFonts w:ascii="Times New Roman" w:hAnsi="Times New Roman" w:cs="Times New Roman"/>
          <w:color w:val="000000"/>
          <w:sz w:val="24"/>
          <w:szCs w:val="24"/>
        </w:rPr>
        <w:t xml:space="preserve">Recommended changes to study guides, discussion forums, activities, instructor participation incorporated into MDDE will increase retention of knowledge as outlined by </w:t>
      </w:r>
      <w:sdt>
        <w:sdtPr>
          <w:id w:val="628720"/>
          <w:citation/>
        </w:sdtPr>
        <w:sdtContent>
          <w:r w:rsidR="00007565" w:rsidRPr="001E0355">
            <w:rPr>
              <w:rFonts w:ascii="Times New Roman" w:hAnsi="Times New Roman" w:cs="Times New Roman"/>
              <w:color w:val="000000"/>
              <w:sz w:val="24"/>
              <w:szCs w:val="24"/>
            </w:rPr>
            <w:fldChar w:fldCharType="begin"/>
          </w:r>
          <w:r w:rsidR="0071484C" w:rsidRPr="001E0355">
            <w:rPr>
              <w:rFonts w:ascii="Times New Roman" w:hAnsi="Times New Roman" w:cs="Times New Roman"/>
              <w:color w:val="000000"/>
              <w:sz w:val="24"/>
              <w:szCs w:val="24"/>
              <w:lang w:val="en-US"/>
            </w:rPr>
            <w:instrText xml:space="preserve"> CITATION Sch08 \l 1033 </w:instrText>
          </w:r>
          <w:r w:rsidR="00007565" w:rsidRPr="001E0355">
            <w:rPr>
              <w:rFonts w:ascii="Times New Roman" w:hAnsi="Times New Roman" w:cs="Times New Roman"/>
              <w:color w:val="000000"/>
              <w:sz w:val="24"/>
              <w:szCs w:val="24"/>
            </w:rPr>
            <w:fldChar w:fldCharType="separate"/>
          </w:r>
          <w:r w:rsidR="00821213" w:rsidRPr="001E0355">
            <w:rPr>
              <w:rFonts w:ascii="Times New Roman" w:hAnsi="Times New Roman" w:cs="Times New Roman"/>
              <w:noProof/>
              <w:color w:val="000000"/>
              <w:sz w:val="24"/>
              <w:szCs w:val="24"/>
              <w:lang w:val="en-US"/>
            </w:rPr>
            <w:t>(Schunk, 2008)</w:t>
          </w:r>
          <w:r w:rsidR="00007565" w:rsidRPr="001E0355">
            <w:rPr>
              <w:rFonts w:ascii="Times New Roman" w:hAnsi="Times New Roman" w:cs="Times New Roman"/>
              <w:color w:val="000000"/>
              <w:sz w:val="24"/>
              <w:szCs w:val="24"/>
            </w:rPr>
            <w:fldChar w:fldCharType="end"/>
          </w:r>
        </w:sdtContent>
      </w:sdt>
      <w:r w:rsidR="0071484C" w:rsidRPr="001E0355">
        <w:rPr>
          <w:rFonts w:ascii="Times New Roman" w:hAnsi="Times New Roman" w:cs="Times New Roman"/>
          <w:color w:val="000000"/>
          <w:sz w:val="24"/>
          <w:szCs w:val="24"/>
        </w:rPr>
        <w:t>:</w:t>
      </w:r>
    </w:p>
    <w:p w:rsidR="0071484C" w:rsidRDefault="00CE1EBA" w:rsidP="0071484C">
      <w:pPr>
        <w:spacing w:before="100" w:beforeAutospacing="1" w:after="100" w:afterAutospacing="1" w:line="48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Learning</w:t>
      </w:r>
      <w:r w:rsidR="0071484C">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encoding</w:t>
      </w:r>
      <w:r w:rsidR="0071484C">
        <w:rPr>
          <w:rFonts w:ascii="Times New Roman" w:hAnsi="Times New Roman" w:cs="Times New Roman"/>
          <w:color w:val="000000"/>
          <w:sz w:val="24"/>
          <w:szCs w:val="24"/>
        </w:rPr>
        <w:t xml:space="preserve"> occurs when information is stored in long-term memory. Information initially enters the information processing system through a sensory register after it is attended to, after which it is perceived by being compared with information in long-term memory and then enters short-term or working memory. This information can stay activated, be transferred to long term memory, or be lost. Factors that help encoding are meaningfulness, elaboration, organization and links with schema structures. (p. 181)</w:t>
      </w:r>
    </w:p>
    <w:p w:rsidR="00613BC2" w:rsidRDefault="00980959" w:rsidP="00613BC2">
      <w:pPr>
        <w:spacing w:before="100" w:beforeAutospacing="1" w:after="100" w:afterAutospacing="1"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Applying these recommendations </w:t>
      </w:r>
      <w:r w:rsidR="004A464A">
        <w:rPr>
          <w:rFonts w:ascii="Times New Roman" w:hAnsi="Times New Roman" w:cs="Times New Roman"/>
          <w:color w:val="000000"/>
          <w:sz w:val="24"/>
          <w:szCs w:val="24"/>
        </w:rPr>
        <w:t xml:space="preserve">to MDDE 601 </w:t>
      </w:r>
      <w:r>
        <w:rPr>
          <w:rFonts w:ascii="Times New Roman" w:hAnsi="Times New Roman" w:cs="Times New Roman"/>
          <w:color w:val="000000"/>
          <w:sz w:val="24"/>
          <w:szCs w:val="24"/>
        </w:rPr>
        <w:t xml:space="preserve">will </w:t>
      </w:r>
      <w:r w:rsidR="004A464A">
        <w:rPr>
          <w:rFonts w:ascii="Times New Roman" w:hAnsi="Times New Roman" w:cs="Times New Roman"/>
          <w:color w:val="000000"/>
          <w:sz w:val="24"/>
          <w:szCs w:val="24"/>
        </w:rPr>
        <w:t xml:space="preserve">engage students and </w:t>
      </w:r>
      <w:r>
        <w:rPr>
          <w:rFonts w:ascii="Times New Roman" w:hAnsi="Times New Roman" w:cs="Times New Roman"/>
          <w:color w:val="000000"/>
          <w:sz w:val="24"/>
          <w:szCs w:val="24"/>
        </w:rPr>
        <w:t>aid in this process of effective and efficient learning and most importantly foster livelong learning</w:t>
      </w:r>
      <w:r w:rsidR="00DE5932">
        <w:rPr>
          <w:rFonts w:ascii="Times New Roman" w:hAnsi="Times New Roman" w:cs="Times New Roman"/>
          <w:color w:val="000000"/>
          <w:sz w:val="24"/>
          <w:szCs w:val="24"/>
        </w:rPr>
        <w:t>.</w:t>
      </w:r>
      <w:r w:rsidR="00231DE5">
        <w:rPr>
          <w:rFonts w:ascii="Times New Roman" w:hAnsi="Times New Roman" w:cs="Times New Roman"/>
          <w:color w:val="000000"/>
          <w:sz w:val="24"/>
          <w:szCs w:val="24"/>
        </w:rPr>
        <w:t xml:space="preserve"> </w:t>
      </w:r>
    </w:p>
    <w:p w:rsidR="00CB777F" w:rsidRPr="00821213" w:rsidRDefault="0071484C" w:rsidP="00821213">
      <w:pPr>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sdt>
      <w:sdtPr>
        <w:rPr>
          <w:rFonts w:asciiTheme="minorHAnsi" w:eastAsiaTheme="minorEastAsia" w:hAnsiTheme="minorHAnsi" w:cstheme="minorBidi"/>
          <w:b w:val="0"/>
          <w:bCs w:val="0"/>
          <w:color w:val="auto"/>
          <w:sz w:val="22"/>
          <w:szCs w:val="22"/>
          <w:lang w:val="en-CA" w:eastAsia="zh-CN" w:bidi="ar-SA"/>
        </w:rPr>
        <w:id w:val="3870361"/>
        <w:docPartObj>
          <w:docPartGallery w:val="Bibliographies"/>
          <w:docPartUnique/>
        </w:docPartObj>
      </w:sdtPr>
      <w:sdtContent>
        <w:bookmarkStart w:id="11" w:name="_Toc294199103" w:displacedByCustomXml="prev"/>
        <w:p w:rsidR="00CB777F" w:rsidRDefault="00CB777F" w:rsidP="00FC0D59">
          <w:pPr>
            <w:pStyle w:val="Heading1"/>
          </w:pPr>
          <w:r w:rsidRPr="00821213">
            <w:t>Bibliography</w:t>
          </w:r>
          <w:bookmarkEnd w:id="11"/>
        </w:p>
        <w:p w:rsidR="00821213" w:rsidRPr="00821213" w:rsidRDefault="00821213" w:rsidP="00821213">
          <w:pPr>
            <w:rPr>
              <w:lang w:val="en-US" w:eastAsia="en-US" w:bidi="en-US"/>
            </w:rPr>
          </w:pPr>
        </w:p>
        <w:sdt>
          <w:sdtPr>
            <w:id w:val="111145805"/>
            <w:bibliography/>
          </w:sdtPr>
          <w:sdtContent>
            <w:p w:rsidR="00821213" w:rsidRPr="00821213" w:rsidRDefault="00007565" w:rsidP="00821213">
              <w:pPr>
                <w:pStyle w:val="Bibliography"/>
                <w:rPr>
                  <w:rFonts w:ascii="Times New Roman" w:hAnsi="Times New Roman" w:cs="Times New Roman"/>
                  <w:noProof/>
                  <w:lang w:val="en-US"/>
                </w:rPr>
              </w:pPr>
              <w:r w:rsidRPr="00821213">
                <w:rPr>
                  <w:rFonts w:ascii="Times New Roman" w:hAnsi="Times New Roman" w:cs="Times New Roman"/>
                </w:rPr>
                <w:fldChar w:fldCharType="begin"/>
              </w:r>
              <w:r w:rsidR="00CB777F" w:rsidRPr="00821213">
                <w:rPr>
                  <w:rFonts w:ascii="Times New Roman" w:hAnsi="Times New Roman" w:cs="Times New Roman"/>
                </w:rPr>
                <w:instrText xml:space="preserve"> BIBLIOGRAPHY </w:instrText>
              </w:r>
              <w:r w:rsidRPr="00821213">
                <w:rPr>
                  <w:rFonts w:ascii="Times New Roman" w:hAnsi="Times New Roman" w:cs="Times New Roman"/>
                </w:rPr>
                <w:fldChar w:fldCharType="separate"/>
              </w:r>
              <w:r w:rsidR="00821213" w:rsidRPr="00821213">
                <w:rPr>
                  <w:rFonts w:ascii="Times New Roman" w:hAnsi="Times New Roman" w:cs="Times New Roman"/>
                  <w:i/>
                  <w:iCs/>
                  <w:noProof/>
                  <w:lang w:val="en-US"/>
                </w:rPr>
                <w:t>Bloom's Taxonomy of Cognitive Levels</w:t>
              </w:r>
              <w:r w:rsidR="00821213" w:rsidRPr="00821213">
                <w:rPr>
                  <w:rFonts w:ascii="Times New Roman" w:hAnsi="Times New Roman" w:cs="Times New Roman"/>
                  <w:noProof/>
                  <w:lang w:val="en-US"/>
                </w:rPr>
                <w:t>. (2011). Retrieved from Teaching Effectiveness Program: http://tep.uoregon.edu/resources/assessment/multiplechoicequesitons/blooms.html</w:t>
              </w:r>
            </w:p>
            <w:p w:rsidR="00821213" w:rsidRPr="00821213" w:rsidRDefault="00821213" w:rsidP="00821213">
              <w:pPr>
                <w:pStyle w:val="Bibliography"/>
                <w:rPr>
                  <w:rFonts w:ascii="Times New Roman" w:hAnsi="Times New Roman" w:cs="Times New Roman"/>
                  <w:noProof/>
                  <w:lang w:val="en-US"/>
                </w:rPr>
              </w:pPr>
              <w:r w:rsidRPr="00821213">
                <w:rPr>
                  <w:rFonts w:ascii="Times New Roman" w:hAnsi="Times New Roman" w:cs="Times New Roman"/>
                  <w:noProof/>
                  <w:lang w:val="en-US"/>
                </w:rPr>
                <w:t xml:space="preserve">Jensen, E. (1997). </w:t>
              </w:r>
              <w:r w:rsidRPr="00821213">
                <w:rPr>
                  <w:rFonts w:ascii="Times New Roman" w:hAnsi="Times New Roman" w:cs="Times New Roman"/>
                  <w:i/>
                  <w:iCs/>
                  <w:noProof/>
                  <w:lang w:val="en-US"/>
                </w:rPr>
                <w:t>Brain compatible strategies.</w:t>
              </w:r>
              <w:r w:rsidRPr="00821213">
                <w:rPr>
                  <w:rFonts w:ascii="Times New Roman" w:hAnsi="Times New Roman" w:cs="Times New Roman"/>
                  <w:noProof/>
                  <w:lang w:val="en-US"/>
                </w:rPr>
                <w:t xml:space="preserve"> Del Mar, CA: Turning Point Publishing.</w:t>
              </w:r>
            </w:p>
            <w:p w:rsidR="00821213" w:rsidRPr="00821213" w:rsidRDefault="00821213" w:rsidP="00821213">
              <w:pPr>
                <w:pStyle w:val="Bibliography"/>
                <w:rPr>
                  <w:rFonts w:ascii="Times New Roman" w:hAnsi="Times New Roman" w:cs="Times New Roman"/>
                  <w:noProof/>
                  <w:lang w:val="en-US"/>
                </w:rPr>
              </w:pPr>
              <w:r w:rsidRPr="00821213">
                <w:rPr>
                  <w:rFonts w:ascii="Times New Roman" w:hAnsi="Times New Roman" w:cs="Times New Roman"/>
                  <w:noProof/>
                  <w:lang w:val="en-US"/>
                </w:rPr>
                <w:t>Schunk, D. H. (2008). Learning theories: An Educational Perspective. Upper Saddle Hill, NJ: Pearson Education Inc.</w:t>
              </w:r>
            </w:p>
            <w:p w:rsidR="00821213" w:rsidRPr="00821213" w:rsidRDefault="00821213" w:rsidP="00821213">
              <w:pPr>
                <w:pStyle w:val="Bibliography"/>
                <w:rPr>
                  <w:rFonts w:ascii="Times New Roman" w:hAnsi="Times New Roman" w:cs="Times New Roman"/>
                  <w:noProof/>
                  <w:lang w:val="en-US"/>
                </w:rPr>
              </w:pPr>
              <w:r w:rsidRPr="00821213">
                <w:rPr>
                  <w:rFonts w:ascii="Times New Roman" w:hAnsi="Times New Roman" w:cs="Times New Roman"/>
                  <w:noProof/>
                  <w:lang w:val="en-US"/>
                </w:rPr>
                <w:t xml:space="preserve">Unknown. (2010). </w:t>
              </w:r>
              <w:r w:rsidRPr="00821213">
                <w:rPr>
                  <w:rFonts w:ascii="Times New Roman" w:hAnsi="Times New Roman" w:cs="Times New Roman"/>
                  <w:i/>
                  <w:iCs/>
                  <w:noProof/>
                  <w:lang w:val="en-US"/>
                </w:rPr>
                <w:t>Unit 3 - Cognitive Information Processing.</w:t>
              </w:r>
              <w:r w:rsidRPr="00821213">
                <w:rPr>
                  <w:rFonts w:ascii="Times New Roman" w:hAnsi="Times New Roman" w:cs="Times New Roman"/>
                  <w:noProof/>
                  <w:lang w:val="en-US"/>
                </w:rPr>
                <w:t xml:space="preserve"> Retrieved from MDDE 603 - Foundations of Instructional Design: Systems Analysis and Learning Theory: http://cde.lms.athabascau.ca/mod/resource/view.php?id=13786</w:t>
              </w:r>
            </w:p>
            <w:p w:rsidR="009721EE" w:rsidRDefault="00007565" w:rsidP="00821213">
              <w:pPr>
                <w:spacing w:before="100" w:beforeAutospacing="1" w:after="100" w:afterAutospacing="1" w:line="480" w:lineRule="auto"/>
                <w:ind w:firstLine="720"/>
              </w:pPr>
              <w:r w:rsidRPr="00821213">
                <w:rPr>
                  <w:rFonts w:ascii="Times New Roman" w:hAnsi="Times New Roman" w:cs="Times New Roman"/>
                </w:rPr>
                <w:fldChar w:fldCharType="end"/>
              </w:r>
            </w:p>
          </w:sdtContent>
        </w:sdt>
      </w:sdtContent>
    </w:sdt>
    <w:p w:rsidR="009721EE" w:rsidRDefault="009721EE" w:rsidP="00E834E6">
      <w:pPr>
        <w:spacing w:before="100" w:beforeAutospacing="1" w:after="100" w:afterAutospacing="1" w:line="480" w:lineRule="auto"/>
        <w:ind w:firstLine="720"/>
      </w:pPr>
    </w:p>
    <w:p w:rsidR="009721EE" w:rsidRDefault="009721EE">
      <w:r>
        <w:br w:type="page"/>
      </w:r>
    </w:p>
    <w:p w:rsidR="009721EE" w:rsidRPr="005639EC" w:rsidRDefault="009721EE" w:rsidP="00821213">
      <w:pPr>
        <w:pStyle w:val="Heading1"/>
      </w:pPr>
      <w:bookmarkStart w:id="12" w:name="_Toc294199104"/>
      <w:r w:rsidRPr="005639EC">
        <w:lastRenderedPageBreak/>
        <w:t>APPENDIX A</w:t>
      </w:r>
      <w:bookmarkEnd w:id="12"/>
    </w:p>
    <w:p w:rsidR="009721EE" w:rsidRPr="005639EC" w:rsidRDefault="009721EE" w:rsidP="009721EE">
      <w:pPr>
        <w:spacing w:before="100" w:beforeAutospacing="1" w:after="100" w:afterAutospacing="1" w:line="240" w:lineRule="auto"/>
        <w:ind w:firstLine="720"/>
        <w:jc w:val="center"/>
        <w:rPr>
          <w:rFonts w:ascii="Times New Roman" w:hAnsi="Times New Roman" w:cs="Times New Roman"/>
          <w:sz w:val="24"/>
          <w:szCs w:val="24"/>
        </w:rPr>
      </w:pPr>
      <w:r w:rsidRPr="005639EC">
        <w:rPr>
          <w:rFonts w:ascii="Times New Roman" w:hAnsi="Times New Roman" w:cs="Times New Roman"/>
          <w:sz w:val="24"/>
          <w:szCs w:val="24"/>
        </w:rPr>
        <w:t>REVISED COURSE SCHEDULE</w:t>
      </w:r>
    </w:p>
    <w:tbl>
      <w:tblPr>
        <w:tblStyle w:val="TableGrid"/>
        <w:tblW w:w="10332" w:type="dxa"/>
        <w:tblInd w:w="-342" w:type="dxa"/>
        <w:tblLook w:val="04A0"/>
      </w:tblPr>
      <w:tblGrid>
        <w:gridCol w:w="1260"/>
        <w:gridCol w:w="9072"/>
      </w:tblGrid>
      <w:tr w:rsidR="009721EE" w:rsidRPr="009721EE" w:rsidTr="006F5397">
        <w:trPr>
          <w:trHeight w:val="432"/>
        </w:trPr>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1</w:t>
            </w:r>
          </w:p>
        </w:tc>
        <w:tc>
          <w:tcPr>
            <w:tcW w:w="9072" w:type="dxa"/>
          </w:tcPr>
          <w:p w:rsidR="006F5397" w:rsidRDefault="009721EE" w:rsidP="006F5397">
            <w:pPr>
              <w:rPr>
                <w:rFonts w:ascii="Times New Roman" w:hAnsi="Times New Roman" w:cs="Times New Roman"/>
                <w:color w:val="000000"/>
                <w:sz w:val="20"/>
                <w:szCs w:val="20"/>
              </w:rPr>
            </w:pPr>
            <w:r w:rsidRPr="009721EE">
              <w:rPr>
                <w:rFonts w:ascii="Times New Roman" w:hAnsi="Times New Roman" w:cs="Times New Roman"/>
                <w:color w:val="000000"/>
                <w:sz w:val="20"/>
                <w:szCs w:val="20"/>
              </w:rPr>
              <w:t>Define distance education and give a range of examples and variations.</w:t>
            </w:r>
            <w:r w:rsidR="006F5397" w:rsidRPr="009721EE">
              <w:rPr>
                <w:rFonts w:ascii="Times New Roman" w:hAnsi="Times New Roman" w:cs="Times New Roman"/>
                <w:color w:val="000000"/>
                <w:sz w:val="20"/>
                <w:szCs w:val="20"/>
              </w:rPr>
              <w:t xml:space="preserve"> </w:t>
            </w:r>
          </w:p>
          <w:p w:rsidR="009721EE" w:rsidRPr="009721EE" w:rsidRDefault="006F5397" w:rsidP="006F5397">
            <w:pPr>
              <w:rPr>
                <w:rFonts w:ascii="Times New Roman" w:hAnsi="Times New Roman" w:cs="Times New Roman"/>
                <w:color w:val="000000"/>
                <w:sz w:val="20"/>
                <w:szCs w:val="20"/>
              </w:rPr>
            </w:pPr>
            <w:r w:rsidRPr="009721EE">
              <w:rPr>
                <w:rFonts w:ascii="Times New Roman" w:hAnsi="Times New Roman" w:cs="Times New Roman"/>
                <w:color w:val="000000"/>
                <w:sz w:val="20"/>
                <w:szCs w:val="20"/>
              </w:rPr>
              <w:t>Discuss the attributes and characteristics of distance education as derived from the literature in the field.</w:t>
            </w:r>
          </w:p>
        </w:tc>
      </w:tr>
      <w:tr w:rsidR="009721EE" w:rsidRPr="009721EE" w:rsidTr="006F5397">
        <w:trPr>
          <w:trHeight w:val="432"/>
        </w:trPr>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2</w:t>
            </w:r>
          </w:p>
        </w:tc>
        <w:tc>
          <w:tcPr>
            <w:tcW w:w="9072" w:type="dxa"/>
          </w:tcPr>
          <w:p w:rsidR="009721EE" w:rsidRPr="009721EE" w:rsidRDefault="006F5397" w:rsidP="00CD11BC">
            <w:pPr>
              <w:spacing w:before="100" w:beforeAutospacing="1" w:after="100" w:afterAutospacing="1"/>
              <w:rPr>
                <w:rFonts w:ascii="Times New Roman" w:hAnsi="Times New Roman" w:cs="Times New Roman"/>
                <w:color w:val="000000"/>
                <w:sz w:val="20"/>
                <w:szCs w:val="20"/>
              </w:rPr>
            </w:pPr>
            <w:r w:rsidRPr="009721EE">
              <w:rPr>
                <w:rFonts w:ascii="Times New Roman" w:hAnsi="Times New Roman" w:cs="Times New Roman"/>
                <w:color w:val="000000"/>
                <w:sz w:val="20"/>
                <w:szCs w:val="20"/>
              </w:rPr>
              <w:t>Define, describe and distinguish among related terms such as: correspondence education, open and distance learning, adult education, learner–centred education, independent study, external studies, continuing education, and technology–based education including virtual learning, online learning, e–learning, and blended or hybrid learning.</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3</w:t>
            </w:r>
          </w:p>
        </w:tc>
        <w:tc>
          <w:tcPr>
            <w:tcW w:w="9072" w:type="dxa"/>
          </w:tcPr>
          <w:p w:rsidR="006F5397" w:rsidRDefault="006F5397" w:rsidP="00CD11BC">
            <w:pPr>
              <w:spacing w:before="100" w:beforeAutospacing="1" w:after="100" w:afterAutospacing="1"/>
              <w:rPr>
                <w:rFonts w:ascii="Times New Roman" w:hAnsi="Times New Roman" w:cs="Times New Roman"/>
                <w:color w:val="000000"/>
                <w:sz w:val="20"/>
                <w:szCs w:val="20"/>
              </w:rPr>
            </w:pPr>
            <w:r w:rsidRPr="009721EE">
              <w:rPr>
                <w:rFonts w:ascii="Times New Roman" w:hAnsi="Times New Roman" w:cs="Times New Roman"/>
                <w:color w:val="000000"/>
                <w:sz w:val="20"/>
                <w:szCs w:val="20"/>
              </w:rPr>
              <w:t xml:space="preserve">Describe and give examples of how technology, curricula, clientele and practices of distance education have changed over time. </w:t>
            </w:r>
          </w:p>
          <w:p w:rsidR="009721EE" w:rsidRPr="009721EE" w:rsidRDefault="006F5397" w:rsidP="006F5397">
            <w:pPr>
              <w:rPr>
                <w:rFonts w:ascii="Times New Roman" w:hAnsi="Times New Roman" w:cs="Times New Roman"/>
                <w:color w:val="000000"/>
                <w:sz w:val="20"/>
                <w:szCs w:val="20"/>
              </w:rPr>
            </w:pPr>
            <w:r w:rsidRPr="009721EE">
              <w:rPr>
                <w:rFonts w:ascii="Times New Roman" w:hAnsi="Times New Roman" w:cs="Times New Roman"/>
                <w:color w:val="000000"/>
                <w:sz w:val="20"/>
                <w:szCs w:val="20"/>
              </w:rPr>
              <w:t>Discuss and describe areas and dimensions along which additional changes may be anticipated.</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4</w:t>
            </w:r>
          </w:p>
        </w:tc>
        <w:tc>
          <w:tcPr>
            <w:tcW w:w="9072" w:type="dxa"/>
          </w:tcPr>
          <w:p w:rsidR="009721EE" w:rsidRPr="009721EE" w:rsidRDefault="006F5397" w:rsidP="006F5397">
            <w:pPr>
              <w:spacing w:before="100" w:beforeAutospacing="1" w:after="100" w:afterAutospacing="1"/>
              <w:rPr>
                <w:rFonts w:ascii="Times New Roman" w:hAnsi="Times New Roman" w:cs="Times New Roman"/>
                <w:color w:val="000000"/>
                <w:sz w:val="20"/>
                <w:szCs w:val="20"/>
              </w:rPr>
            </w:pPr>
            <w:r w:rsidRPr="009721EE">
              <w:rPr>
                <w:rFonts w:ascii="Times New Roman" w:hAnsi="Times New Roman" w:cs="Times New Roman"/>
                <w:color w:val="000000"/>
                <w:sz w:val="20"/>
                <w:szCs w:val="20"/>
                <w:lang w:val="en-US"/>
              </w:rPr>
              <w:t>Assignment 1</w:t>
            </w:r>
          </w:p>
        </w:tc>
      </w:tr>
      <w:tr w:rsidR="009721EE" w:rsidRPr="009721EE" w:rsidTr="006F5397">
        <w:trPr>
          <w:trHeight w:val="332"/>
        </w:trPr>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5</w:t>
            </w:r>
          </w:p>
        </w:tc>
        <w:tc>
          <w:tcPr>
            <w:tcW w:w="9072" w:type="dxa"/>
          </w:tcPr>
          <w:p w:rsidR="006F5397" w:rsidRPr="009721EE" w:rsidRDefault="006F5397" w:rsidP="006F5397">
            <w:p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Describe and give examples of the ways in which distance education agencies and institutions accomplish the following key functions:</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recruiting and marketing, </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enrolling and registering, </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examining, crediting and issuing credentials, </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obtaining and managing money and other resources, </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acquiring or developing courses and programs, </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producing, reproducing, storing, and disseminating materials, </w:t>
            </w:r>
          </w:p>
          <w:p w:rsidR="006F5397" w:rsidRPr="009721EE"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delivering courses and programs, </w:t>
            </w:r>
          </w:p>
          <w:p w:rsidR="009721EE" w:rsidRPr="006F5397" w:rsidRDefault="006F5397" w:rsidP="006F5397">
            <w:pPr>
              <w:numPr>
                <w:ilvl w:val="1"/>
                <w:numId w:val="4"/>
              </w:numPr>
              <w:spacing w:before="100" w:beforeAutospacing="1" w:after="100" w:afterAutospacing="1"/>
              <w:rPr>
                <w:rFonts w:ascii="Times New Roman" w:hAnsi="Times New Roman" w:cs="Times New Roman"/>
                <w:color w:val="000000"/>
                <w:sz w:val="20"/>
                <w:szCs w:val="20"/>
                <w:lang w:val="en-US"/>
              </w:rPr>
            </w:pPr>
            <w:proofErr w:type="gramStart"/>
            <w:r w:rsidRPr="009721EE">
              <w:rPr>
                <w:rFonts w:ascii="Times New Roman" w:hAnsi="Times New Roman" w:cs="Times New Roman"/>
                <w:color w:val="000000"/>
                <w:sz w:val="20"/>
                <w:szCs w:val="20"/>
                <w:lang w:val="en-US"/>
              </w:rPr>
              <w:t>teaching</w:t>
            </w:r>
            <w:proofErr w:type="gramEnd"/>
            <w:r w:rsidRPr="009721EE">
              <w:rPr>
                <w:rFonts w:ascii="Times New Roman" w:hAnsi="Times New Roman" w:cs="Times New Roman"/>
                <w:color w:val="000000"/>
                <w:sz w:val="20"/>
                <w:szCs w:val="20"/>
                <w:lang w:val="en-US"/>
              </w:rPr>
              <w:t xml:space="preserve"> students, </w:t>
            </w:r>
            <w:r w:rsidRPr="006F5397">
              <w:rPr>
                <w:rFonts w:ascii="Times New Roman" w:hAnsi="Times New Roman" w:cs="Times New Roman"/>
                <w:color w:val="000000"/>
                <w:sz w:val="20"/>
                <w:szCs w:val="20"/>
                <w:lang w:val="en-US"/>
              </w:rPr>
              <w:t>supporting students, and evaluating and revising courses, programs, processes and procedures.</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6</w:t>
            </w:r>
          </w:p>
        </w:tc>
        <w:tc>
          <w:tcPr>
            <w:tcW w:w="9072" w:type="dxa"/>
          </w:tcPr>
          <w:p w:rsidR="006F5397" w:rsidRPr="009721EE" w:rsidRDefault="006F5397" w:rsidP="006F5397">
            <w:p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Compare and contrast examples of distance education applications in terms of the following: </w:t>
            </w:r>
          </w:p>
          <w:p w:rsidR="006F5397" w:rsidRPr="009721EE" w:rsidRDefault="006F5397" w:rsidP="006F5397">
            <w:pPr>
              <w:numPr>
                <w:ilvl w:val="1"/>
                <w:numId w:val="5"/>
              </w:numPr>
              <w:spacing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their organizational arrangements; </w:t>
            </w:r>
          </w:p>
          <w:p w:rsidR="006F5397" w:rsidRPr="009721EE" w:rsidRDefault="006F5397" w:rsidP="006F5397">
            <w:pPr>
              <w:numPr>
                <w:ilvl w:val="1"/>
                <w:numId w:val="5"/>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the kinds of clients they serve; </w:t>
            </w:r>
          </w:p>
          <w:p w:rsidR="006F5397" w:rsidRPr="009721EE" w:rsidRDefault="006F5397" w:rsidP="006F5397">
            <w:pPr>
              <w:numPr>
                <w:ilvl w:val="1"/>
                <w:numId w:val="5"/>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the numbers of clients they serve; </w:t>
            </w:r>
          </w:p>
          <w:p w:rsidR="006F5397" w:rsidRPr="009721EE" w:rsidRDefault="006F5397" w:rsidP="006F5397">
            <w:pPr>
              <w:numPr>
                <w:ilvl w:val="1"/>
                <w:numId w:val="5"/>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the curricula they offer; </w:t>
            </w:r>
          </w:p>
          <w:p w:rsidR="006F5397" w:rsidRPr="009721EE" w:rsidRDefault="006F5397" w:rsidP="006F5397">
            <w:pPr>
              <w:numPr>
                <w:ilvl w:val="1"/>
                <w:numId w:val="5"/>
              </w:num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lang w:val="en-US"/>
              </w:rPr>
              <w:t xml:space="preserve">the media and technology they employ; and, </w:t>
            </w:r>
          </w:p>
          <w:p w:rsidR="006F5397" w:rsidRDefault="006F5397" w:rsidP="006F5397">
            <w:pPr>
              <w:numPr>
                <w:ilvl w:val="1"/>
                <w:numId w:val="5"/>
              </w:numPr>
              <w:spacing w:before="100" w:beforeAutospacing="1" w:after="100" w:afterAutospacing="1"/>
              <w:rPr>
                <w:rFonts w:ascii="Times New Roman" w:hAnsi="Times New Roman" w:cs="Times New Roman"/>
                <w:color w:val="000000"/>
                <w:sz w:val="20"/>
                <w:szCs w:val="20"/>
                <w:lang w:val="en-US"/>
              </w:rPr>
            </w:pPr>
            <w:proofErr w:type="gramStart"/>
            <w:r w:rsidRPr="009721EE">
              <w:rPr>
                <w:rFonts w:ascii="Times New Roman" w:hAnsi="Times New Roman" w:cs="Times New Roman"/>
                <w:color w:val="000000"/>
                <w:sz w:val="20"/>
                <w:szCs w:val="20"/>
                <w:lang w:val="en-US"/>
              </w:rPr>
              <w:t>their</w:t>
            </w:r>
            <w:proofErr w:type="gramEnd"/>
            <w:r w:rsidRPr="009721EE">
              <w:rPr>
                <w:rFonts w:ascii="Times New Roman" w:hAnsi="Times New Roman" w:cs="Times New Roman"/>
                <w:color w:val="000000"/>
                <w:sz w:val="20"/>
                <w:szCs w:val="20"/>
                <w:lang w:val="en-US"/>
              </w:rPr>
              <w:t xml:space="preserve"> role in social or political development.</w:t>
            </w:r>
          </w:p>
          <w:p w:rsidR="006F5397" w:rsidRPr="006F5397" w:rsidRDefault="006F5397" w:rsidP="006F5397">
            <w:pPr>
              <w:numPr>
                <w:ilvl w:val="1"/>
                <w:numId w:val="5"/>
              </w:numPr>
              <w:spacing w:before="100" w:beforeAutospacing="1" w:after="100" w:afterAutospacing="1"/>
              <w:rPr>
                <w:rFonts w:ascii="Times New Roman" w:hAnsi="Times New Roman" w:cs="Times New Roman"/>
                <w:color w:val="000000"/>
                <w:sz w:val="20"/>
                <w:szCs w:val="20"/>
                <w:lang w:val="en-US"/>
              </w:rPr>
            </w:pPr>
            <w:r w:rsidRPr="006F5397">
              <w:rPr>
                <w:rFonts w:ascii="Times New Roman" w:hAnsi="Times New Roman" w:cs="Times New Roman"/>
                <w:color w:val="000000"/>
                <w:sz w:val="20"/>
                <w:szCs w:val="20"/>
              </w:rPr>
              <w:t xml:space="preserve">When given examples of circumstances and problems, describe the arrangements that might best address those problems. </w:t>
            </w:r>
          </w:p>
          <w:p w:rsidR="009721EE" w:rsidRPr="006F5397" w:rsidRDefault="006F5397" w:rsidP="006F5397">
            <w:pPr>
              <w:spacing w:before="100" w:beforeAutospacing="1" w:after="100" w:afterAutospacing="1"/>
              <w:rPr>
                <w:rFonts w:ascii="Times New Roman" w:hAnsi="Times New Roman" w:cs="Times New Roman"/>
                <w:color w:val="000000"/>
                <w:sz w:val="20"/>
                <w:szCs w:val="20"/>
                <w:lang w:val="en-US"/>
              </w:rPr>
            </w:pPr>
            <w:r w:rsidRPr="009721EE">
              <w:rPr>
                <w:rFonts w:ascii="Times New Roman" w:hAnsi="Times New Roman" w:cs="Times New Roman"/>
                <w:color w:val="000000"/>
                <w:sz w:val="20"/>
                <w:szCs w:val="20"/>
              </w:rPr>
              <w:t>Discuss and describe some of the theory development, concepts and constructs current in distance education.</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7</w:t>
            </w:r>
            <w:r w:rsidR="006F5397">
              <w:rPr>
                <w:rFonts w:ascii="Times New Roman" w:hAnsi="Times New Roman" w:cs="Times New Roman"/>
                <w:color w:val="000000"/>
                <w:sz w:val="20"/>
                <w:szCs w:val="20"/>
              </w:rPr>
              <w:t>-9</w:t>
            </w:r>
          </w:p>
        </w:tc>
        <w:tc>
          <w:tcPr>
            <w:tcW w:w="9072" w:type="dxa"/>
          </w:tcPr>
          <w:p w:rsidR="009721EE" w:rsidRPr="009721EE" w:rsidRDefault="006F5397" w:rsidP="006F5397">
            <w:pPr>
              <w:spacing w:before="100" w:beforeAutospacing="1" w:after="100" w:afterAutospacing="1"/>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Assignment 2</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10</w:t>
            </w:r>
          </w:p>
        </w:tc>
        <w:tc>
          <w:tcPr>
            <w:tcW w:w="9072" w:type="dxa"/>
          </w:tcPr>
          <w:p w:rsidR="009721EE" w:rsidRPr="009721EE" w:rsidRDefault="006F5397" w:rsidP="006F5397">
            <w:pPr>
              <w:spacing w:before="100" w:beforeAutospacing="1" w:after="100" w:afterAutospacing="1"/>
              <w:rPr>
                <w:rFonts w:ascii="Times New Roman" w:hAnsi="Times New Roman" w:cs="Times New Roman"/>
                <w:color w:val="000000"/>
                <w:sz w:val="20"/>
                <w:szCs w:val="20"/>
              </w:rPr>
            </w:pPr>
            <w:r w:rsidRPr="009721EE">
              <w:rPr>
                <w:rFonts w:ascii="Times New Roman" w:hAnsi="Times New Roman" w:cs="Times New Roman"/>
                <w:color w:val="000000"/>
                <w:sz w:val="20"/>
                <w:szCs w:val="20"/>
              </w:rPr>
              <w:t>Due Discuss and describe the arguments about such issues in distance education as: access and equity; academic credibility; tutoring and student support; independence and interaction; the role of technology; and the roles of distance education in national and international development.</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11</w:t>
            </w:r>
          </w:p>
        </w:tc>
        <w:tc>
          <w:tcPr>
            <w:tcW w:w="9072" w:type="dxa"/>
          </w:tcPr>
          <w:p w:rsidR="009721EE" w:rsidRPr="009721EE" w:rsidRDefault="006F5397" w:rsidP="00CD11BC">
            <w:pPr>
              <w:spacing w:before="100" w:beforeAutospacing="1" w:after="100" w:afterAutospacing="1"/>
              <w:rPr>
                <w:rFonts w:ascii="Times New Roman" w:hAnsi="Times New Roman" w:cs="Times New Roman"/>
                <w:color w:val="000000"/>
                <w:sz w:val="20"/>
                <w:szCs w:val="20"/>
              </w:rPr>
            </w:pPr>
            <w:r w:rsidRPr="009721EE">
              <w:rPr>
                <w:rFonts w:ascii="Times New Roman" w:hAnsi="Times New Roman" w:cs="Times New Roman"/>
                <w:color w:val="000000"/>
                <w:sz w:val="20"/>
                <w:szCs w:val="20"/>
              </w:rPr>
              <w:t>Discuss and describe ongoing and potential research initiatives in distance education.</w:t>
            </w:r>
          </w:p>
        </w:tc>
      </w:tr>
      <w:tr w:rsidR="009721EE" w:rsidRPr="009721EE" w:rsidTr="006F5397">
        <w:tc>
          <w:tcPr>
            <w:tcW w:w="1260" w:type="dxa"/>
            <w:shd w:val="clear" w:color="auto" w:fill="B8CCE4" w:themeFill="accent1" w:themeFillTint="66"/>
          </w:tcPr>
          <w:p w:rsidR="009721EE" w:rsidRPr="009721EE" w:rsidRDefault="009721EE" w:rsidP="00CD11BC">
            <w:pPr>
              <w:spacing w:before="100" w:beforeAutospacing="1" w:after="100" w:afterAutospacing="1" w:line="480" w:lineRule="auto"/>
              <w:rPr>
                <w:rFonts w:ascii="Times New Roman" w:hAnsi="Times New Roman" w:cs="Times New Roman"/>
                <w:color w:val="000000"/>
                <w:sz w:val="20"/>
                <w:szCs w:val="20"/>
              </w:rPr>
            </w:pPr>
            <w:r w:rsidRPr="009721EE">
              <w:rPr>
                <w:rFonts w:ascii="Times New Roman" w:hAnsi="Times New Roman" w:cs="Times New Roman"/>
                <w:color w:val="000000"/>
                <w:sz w:val="20"/>
                <w:szCs w:val="20"/>
              </w:rPr>
              <w:t>Week 12</w:t>
            </w:r>
            <w:r w:rsidR="006F5397">
              <w:rPr>
                <w:rFonts w:ascii="Times New Roman" w:hAnsi="Times New Roman" w:cs="Times New Roman"/>
                <w:color w:val="000000"/>
                <w:sz w:val="20"/>
                <w:szCs w:val="20"/>
              </w:rPr>
              <w:t>-13</w:t>
            </w:r>
          </w:p>
        </w:tc>
        <w:tc>
          <w:tcPr>
            <w:tcW w:w="9072" w:type="dxa"/>
          </w:tcPr>
          <w:p w:rsidR="009721EE" w:rsidRPr="009721EE" w:rsidRDefault="006F5397" w:rsidP="00CD11BC">
            <w:pPr>
              <w:spacing w:before="100" w:beforeAutospacing="1" w:after="100" w:afterAutospacing="1"/>
              <w:rPr>
                <w:rFonts w:ascii="Times New Roman" w:hAnsi="Times New Roman" w:cs="Times New Roman"/>
                <w:color w:val="000000"/>
                <w:sz w:val="20"/>
                <w:szCs w:val="20"/>
              </w:rPr>
            </w:pPr>
            <w:r>
              <w:rPr>
                <w:rFonts w:ascii="Times New Roman" w:hAnsi="Times New Roman" w:cs="Times New Roman"/>
                <w:color w:val="000000"/>
                <w:sz w:val="20"/>
                <w:szCs w:val="20"/>
              </w:rPr>
              <w:t>Assignment 3</w:t>
            </w:r>
          </w:p>
        </w:tc>
      </w:tr>
    </w:tbl>
    <w:p w:rsidR="006F5397" w:rsidRDefault="006F5397" w:rsidP="005639EC">
      <w:pPr>
        <w:spacing w:before="100" w:beforeAutospacing="1" w:after="100" w:afterAutospacing="1" w:line="480" w:lineRule="auto"/>
        <w:jc w:val="center"/>
        <w:rPr>
          <w:rFonts w:ascii="Times New Roman" w:hAnsi="Times New Roman" w:cs="Times New Roman"/>
          <w:sz w:val="24"/>
          <w:szCs w:val="24"/>
        </w:rPr>
      </w:pPr>
    </w:p>
    <w:p w:rsidR="00A471D6" w:rsidRDefault="005639EC" w:rsidP="00821213">
      <w:pPr>
        <w:pStyle w:val="Heading1"/>
      </w:pPr>
      <w:bookmarkStart w:id="13" w:name="_Toc294199105"/>
      <w:r w:rsidRPr="005639EC">
        <w:lastRenderedPageBreak/>
        <w:t>APPENDIX B</w:t>
      </w:r>
      <w:bookmarkEnd w:id="13"/>
    </w:p>
    <w:p w:rsidR="005639EC" w:rsidRPr="005639EC" w:rsidRDefault="005639EC" w:rsidP="005639EC">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SAMPLE GRAPHICS</w:t>
      </w:r>
    </w:p>
    <w:p w:rsidR="00A471D6" w:rsidRDefault="005639EC" w:rsidP="00A471D6">
      <w:pPr>
        <w:spacing w:before="100" w:beforeAutospacing="1" w:after="100" w:afterAutospacing="1" w:line="480" w:lineRule="auto"/>
        <w:rPr>
          <w:rFonts w:ascii="Times New Roman" w:hAnsi="Times New Roman" w:cs="Times New Roman"/>
          <w:b/>
          <w:sz w:val="16"/>
          <w:szCs w:val="16"/>
        </w:rPr>
      </w:pPr>
      <w:r>
        <w:rPr>
          <w:rFonts w:ascii="Times New Roman" w:hAnsi="Times New Roman" w:cs="Times New Roman"/>
          <w:b/>
          <w:noProof/>
          <w:sz w:val="16"/>
          <w:szCs w:val="16"/>
        </w:rPr>
        <w:drawing>
          <wp:anchor distT="0" distB="0" distL="114300" distR="114300" simplePos="0" relativeHeight="251660288" behindDoc="0" locked="0" layoutInCell="1" allowOverlap="1">
            <wp:simplePos x="0" y="0"/>
            <wp:positionH relativeFrom="column">
              <wp:posOffset>1009650</wp:posOffset>
            </wp:positionH>
            <wp:positionV relativeFrom="paragraph">
              <wp:posOffset>55245</wp:posOffset>
            </wp:positionV>
            <wp:extent cx="4181475" cy="1714500"/>
            <wp:effectExtent l="38100" t="19050" r="66675" b="19050"/>
            <wp:wrapSquare wrapText="bothSides"/>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5639EC" w:rsidRDefault="005639EC" w:rsidP="00A471D6">
      <w:pPr>
        <w:spacing w:before="100" w:beforeAutospacing="1" w:after="100" w:afterAutospacing="1" w:line="480" w:lineRule="auto"/>
        <w:rPr>
          <w:rFonts w:ascii="Times New Roman" w:hAnsi="Times New Roman" w:cs="Times New Roman"/>
          <w:b/>
          <w:sz w:val="16"/>
          <w:szCs w:val="16"/>
        </w:rPr>
      </w:pPr>
    </w:p>
    <w:p w:rsidR="005639EC" w:rsidRDefault="005639EC" w:rsidP="00A471D6">
      <w:pPr>
        <w:spacing w:before="100" w:beforeAutospacing="1" w:after="100" w:afterAutospacing="1" w:line="480" w:lineRule="auto"/>
        <w:rPr>
          <w:rFonts w:ascii="Times New Roman" w:hAnsi="Times New Roman" w:cs="Times New Roman"/>
          <w:b/>
          <w:sz w:val="16"/>
          <w:szCs w:val="16"/>
        </w:rPr>
      </w:pPr>
    </w:p>
    <w:p w:rsidR="005639EC" w:rsidRDefault="005639EC" w:rsidP="00A471D6">
      <w:pPr>
        <w:spacing w:before="100" w:beforeAutospacing="1" w:after="100" w:afterAutospacing="1" w:line="480" w:lineRule="auto"/>
        <w:rPr>
          <w:rFonts w:ascii="Times New Roman" w:hAnsi="Times New Roman" w:cs="Times New Roman"/>
          <w:b/>
          <w:sz w:val="16"/>
          <w:szCs w:val="16"/>
        </w:rPr>
      </w:pPr>
    </w:p>
    <w:p w:rsidR="005639EC" w:rsidRDefault="005639EC" w:rsidP="00A471D6">
      <w:pPr>
        <w:spacing w:before="100" w:beforeAutospacing="1" w:after="100" w:afterAutospacing="1" w:line="480" w:lineRule="auto"/>
        <w:rPr>
          <w:rFonts w:ascii="Times New Roman" w:hAnsi="Times New Roman" w:cs="Times New Roman"/>
          <w:b/>
          <w:sz w:val="16"/>
          <w:szCs w:val="16"/>
        </w:rPr>
      </w:pPr>
    </w:p>
    <w:p w:rsidR="00C26B9B" w:rsidRPr="005639EC" w:rsidRDefault="00A471D6" w:rsidP="005639EC">
      <w:pPr>
        <w:spacing w:before="100" w:beforeAutospacing="1" w:after="100" w:afterAutospacing="1" w:line="480" w:lineRule="auto"/>
        <w:jc w:val="center"/>
        <w:rPr>
          <w:sz w:val="24"/>
          <w:szCs w:val="24"/>
        </w:rPr>
      </w:pPr>
      <w:r w:rsidRPr="005639EC">
        <w:rPr>
          <w:rFonts w:ascii="Times New Roman" w:hAnsi="Times New Roman" w:cs="Times New Roman"/>
          <w:b/>
          <w:sz w:val="24"/>
          <w:szCs w:val="24"/>
        </w:rPr>
        <w:t xml:space="preserve">Figure </w:t>
      </w:r>
      <w:r w:rsidR="00007565" w:rsidRPr="005639EC">
        <w:rPr>
          <w:rFonts w:ascii="Times New Roman" w:hAnsi="Times New Roman" w:cs="Times New Roman"/>
          <w:b/>
          <w:sz w:val="24"/>
          <w:szCs w:val="24"/>
        </w:rPr>
        <w:fldChar w:fldCharType="begin"/>
      </w:r>
      <w:r w:rsidRPr="005639EC">
        <w:rPr>
          <w:rFonts w:ascii="Times New Roman" w:hAnsi="Times New Roman" w:cs="Times New Roman"/>
          <w:b/>
          <w:sz w:val="24"/>
          <w:szCs w:val="24"/>
        </w:rPr>
        <w:instrText xml:space="preserve"> SEQ Figure \* ARABIC </w:instrText>
      </w:r>
      <w:r w:rsidR="00007565" w:rsidRPr="005639EC">
        <w:rPr>
          <w:rFonts w:ascii="Times New Roman" w:hAnsi="Times New Roman" w:cs="Times New Roman"/>
          <w:b/>
          <w:sz w:val="24"/>
          <w:szCs w:val="24"/>
        </w:rPr>
        <w:fldChar w:fldCharType="separate"/>
      </w:r>
      <w:r w:rsidR="00E64932">
        <w:rPr>
          <w:rFonts w:ascii="Times New Roman" w:hAnsi="Times New Roman" w:cs="Times New Roman"/>
          <w:b/>
          <w:noProof/>
          <w:sz w:val="24"/>
          <w:szCs w:val="24"/>
        </w:rPr>
        <w:t>1</w:t>
      </w:r>
      <w:r w:rsidR="00007565" w:rsidRPr="005639EC">
        <w:rPr>
          <w:rFonts w:ascii="Times New Roman" w:hAnsi="Times New Roman" w:cs="Times New Roman"/>
          <w:b/>
          <w:sz w:val="24"/>
          <w:szCs w:val="24"/>
        </w:rPr>
        <w:fldChar w:fldCharType="end"/>
      </w:r>
      <w:r w:rsidRPr="005639EC">
        <w:rPr>
          <w:rFonts w:ascii="Times New Roman" w:hAnsi="Times New Roman" w:cs="Times New Roman"/>
          <w:sz w:val="24"/>
          <w:szCs w:val="24"/>
        </w:rPr>
        <w:t xml:space="preserve"> </w:t>
      </w:r>
      <w:r w:rsidRPr="005639EC">
        <w:rPr>
          <w:rFonts w:ascii="Times New Roman" w:hAnsi="Times New Roman" w:cs="Times New Roman"/>
          <w:color w:val="000000" w:themeColor="text1"/>
          <w:sz w:val="24"/>
          <w:szCs w:val="24"/>
        </w:rPr>
        <w:t xml:space="preserve">Unit 3 - Charles </w:t>
      </w:r>
      <w:proofErr w:type="spellStart"/>
      <w:r w:rsidRPr="005639EC">
        <w:rPr>
          <w:rFonts w:ascii="Times New Roman" w:hAnsi="Times New Roman" w:cs="Times New Roman"/>
          <w:color w:val="000000" w:themeColor="text1"/>
          <w:sz w:val="24"/>
          <w:szCs w:val="24"/>
        </w:rPr>
        <w:t>Wedemyer's</w:t>
      </w:r>
      <w:proofErr w:type="spellEnd"/>
      <w:r w:rsidRPr="005639EC">
        <w:rPr>
          <w:rFonts w:ascii="Times New Roman" w:hAnsi="Times New Roman" w:cs="Times New Roman"/>
          <w:color w:val="000000" w:themeColor="text1"/>
          <w:sz w:val="24"/>
          <w:szCs w:val="24"/>
        </w:rPr>
        <w:t xml:space="preserve"> concept of autonomy</w:t>
      </w:r>
    </w:p>
    <w:p w:rsidR="00A471D6" w:rsidRDefault="005639EC" w:rsidP="00A471D6">
      <w:pPr>
        <w:spacing w:before="100" w:beforeAutospacing="1" w:after="100" w:afterAutospacing="1" w:line="480" w:lineRule="auto"/>
      </w:pPr>
      <w:r>
        <w:rPr>
          <w:noProof/>
        </w:rPr>
        <w:drawing>
          <wp:anchor distT="0" distB="0" distL="114300" distR="114300" simplePos="0" relativeHeight="251659264" behindDoc="0" locked="0" layoutInCell="1" allowOverlap="1">
            <wp:simplePos x="0" y="0"/>
            <wp:positionH relativeFrom="margin">
              <wp:posOffset>1095375</wp:posOffset>
            </wp:positionH>
            <wp:positionV relativeFrom="margin">
              <wp:posOffset>3952875</wp:posOffset>
            </wp:positionV>
            <wp:extent cx="3676650" cy="1933575"/>
            <wp:effectExtent l="0" t="0" r="0" b="0"/>
            <wp:wrapSquare wrapText="bothSides"/>
            <wp:docPr id="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A471D6" w:rsidRDefault="00A471D6" w:rsidP="00A471D6">
      <w:pPr>
        <w:keepNext/>
        <w:spacing w:before="100" w:beforeAutospacing="1" w:after="100" w:afterAutospacing="1" w:line="480" w:lineRule="auto"/>
        <w:rPr>
          <w:rFonts w:ascii="Times New Roman" w:hAnsi="Times New Roman" w:cs="Times New Roman"/>
          <w:sz w:val="16"/>
          <w:szCs w:val="16"/>
        </w:rPr>
      </w:pPr>
    </w:p>
    <w:p w:rsidR="00A471D6" w:rsidRDefault="00A471D6" w:rsidP="00A471D6">
      <w:pPr>
        <w:keepNext/>
        <w:spacing w:before="100" w:beforeAutospacing="1" w:after="100" w:afterAutospacing="1" w:line="480" w:lineRule="auto"/>
        <w:rPr>
          <w:rFonts w:ascii="Times New Roman" w:hAnsi="Times New Roman" w:cs="Times New Roman"/>
          <w:sz w:val="16"/>
          <w:szCs w:val="16"/>
        </w:rPr>
      </w:pPr>
    </w:p>
    <w:p w:rsidR="00A471D6" w:rsidRDefault="00A471D6" w:rsidP="00A471D6">
      <w:pPr>
        <w:keepNext/>
        <w:spacing w:before="100" w:beforeAutospacing="1" w:after="100" w:afterAutospacing="1" w:line="480" w:lineRule="auto"/>
        <w:rPr>
          <w:rFonts w:ascii="Times New Roman" w:hAnsi="Times New Roman" w:cs="Times New Roman"/>
          <w:sz w:val="16"/>
          <w:szCs w:val="16"/>
        </w:rPr>
      </w:pPr>
    </w:p>
    <w:p w:rsidR="00A471D6" w:rsidRDefault="00A471D6" w:rsidP="00A471D6">
      <w:pPr>
        <w:keepNext/>
        <w:spacing w:before="100" w:beforeAutospacing="1" w:after="100" w:afterAutospacing="1" w:line="480" w:lineRule="auto"/>
        <w:rPr>
          <w:rFonts w:ascii="Times New Roman" w:hAnsi="Times New Roman" w:cs="Times New Roman"/>
          <w:sz w:val="16"/>
          <w:szCs w:val="16"/>
        </w:rPr>
      </w:pPr>
    </w:p>
    <w:p w:rsidR="00A471D6" w:rsidRDefault="00A471D6" w:rsidP="00A471D6">
      <w:pPr>
        <w:keepNext/>
        <w:spacing w:before="100" w:beforeAutospacing="1" w:after="100" w:afterAutospacing="1" w:line="480" w:lineRule="auto"/>
        <w:rPr>
          <w:rFonts w:ascii="Times New Roman" w:hAnsi="Times New Roman" w:cs="Times New Roman"/>
          <w:sz w:val="16"/>
          <w:szCs w:val="16"/>
        </w:rPr>
      </w:pPr>
    </w:p>
    <w:p w:rsidR="00A471D6" w:rsidRPr="005639EC" w:rsidRDefault="00A471D6" w:rsidP="005639EC">
      <w:pPr>
        <w:spacing w:before="100" w:beforeAutospacing="1" w:after="100" w:afterAutospacing="1" w:line="480" w:lineRule="auto"/>
        <w:jc w:val="center"/>
        <w:rPr>
          <w:sz w:val="24"/>
          <w:szCs w:val="24"/>
        </w:rPr>
      </w:pPr>
      <w:r w:rsidRPr="005639EC">
        <w:rPr>
          <w:rFonts w:ascii="Times New Roman" w:hAnsi="Times New Roman" w:cs="Times New Roman"/>
          <w:b/>
          <w:sz w:val="24"/>
          <w:szCs w:val="24"/>
        </w:rPr>
        <w:t>Figure 2</w:t>
      </w:r>
      <w:r w:rsidRPr="005639EC">
        <w:rPr>
          <w:rFonts w:ascii="Times New Roman" w:hAnsi="Times New Roman" w:cs="Times New Roman"/>
          <w:sz w:val="24"/>
          <w:szCs w:val="24"/>
        </w:rPr>
        <w:t xml:space="preserve"> Unit 3 - Moore's transactional distance theory, three essential transactional relationships regarding distance education</w:t>
      </w:r>
    </w:p>
    <w:sectPr w:rsidR="00A471D6" w:rsidRPr="005639EC" w:rsidSect="00BF2D21">
      <w:headerReference w:type="default" r:id="rId1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E82" w:rsidRDefault="00AB3E82" w:rsidP="00E514B3">
      <w:pPr>
        <w:spacing w:after="0" w:line="240" w:lineRule="auto"/>
      </w:pPr>
      <w:r>
        <w:separator/>
      </w:r>
    </w:p>
  </w:endnote>
  <w:endnote w:type="continuationSeparator" w:id="1">
    <w:p w:rsidR="00AB3E82" w:rsidRDefault="00AB3E82" w:rsidP="00E51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E82" w:rsidRDefault="00AB3E82" w:rsidP="00E514B3">
      <w:pPr>
        <w:spacing w:after="0" w:line="240" w:lineRule="auto"/>
      </w:pPr>
      <w:r>
        <w:separator/>
      </w:r>
    </w:p>
  </w:footnote>
  <w:footnote w:type="continuationSeparator" w:id="1">
    <w:p w:rsidR="00AB3E82" w:rsidRDefault="00AB3E82" w:rsidP="00E51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E82" w:rsidRPr="00E514B3" w:rsidRDefault="00AB3E82">
    <w:pPr>
      <w:pStyle w:val="Header"/>
      <w:rPr>
        <w:rFonts w:ascii="Times New Roman" w:hAnsi="Times New Roman" w:cs="Times New Roman"/>
        <w:lang w:val="en-US"/>
      </w:rPr>
    </w:pPr>
    <w:r w:rsidRPr="00E514B3">
      <w:rPr>
        <w:rFonts w:ascii="Times New Roman" w:hAnsi="Times New Roman" w:cs="Times New Roman"/>
        <w:sz w:val="24"/>
        <w:szCs w:val="24"/>
      </w:rPr>
      <w:t>COURSE REDESIGN USING LEARNING THEORY</w:t>
    </w:r>
    <w:r>
      <w:rPr>
        <w:lang w:val="en-US"/>
      </w:rPr>
      <w:tab/>
    </w:r>
    <w:r>
      <w:rPr>
        <w:lang w:val="en-US"/>
      </w:rPr>
      <w:tab/>
    </w:r>
    <w:r w:rsidR="00007565" w:rsidRPr="00E514B3">
      <w:rPr>
        <w:rFonts w:ascii="Times New Roman" w:hAnsi="Times New Roman" w:cs="Times New Roman"/>
        <w:lang w:val="en-US"/>
      </w:rPr>
      <w:fldChar w:fldCharType="begin"/>
    </w:r>
    <w:r w:rsidRPr="00E514B3">
      <w:rPr>
        <w:rFonts w:ascii="Times New Roman" w:hAnsi="Times New Roman" w:cs="Times New Roman"/>
        <w:lang w:val="en-US"/>
      </w:rPr>
      <w:instrText xml:space="preserve"> PAGE   \* MERGEFORMAT </w:instrText>
    </w:r>
    <w:r w:rsidR="00007565" w:rsidRPr="00E514B3">
      <w:rPr>
        <w:rFonts w:ascii="Times New Roman" w:hAnsi="Times New Roman" w:cs="Times New Roman"/>
        <w:lang w:val="en-US"/>
      </w:rPr>
      <w:fldChar w:fldCharType="separate"/>
    </w:r>
    <w:r w:rsidR="002455C0">
      <w:rPr>
        <w:rFonts w:ascii="Times New Roman" w:hAnsi="Times New Roman" w:cs="Times New Roman"/>
        <w:noProof/>
        <w:lang w:val="en-US"/>
      </w:rPr>
      <w:t>14</w:t>
    </w:r>
    <w:r w:rsidR="00007565" w:rsidRPr="00E514B3">
      <w:rPr>
        <w:rFonts w:ascii="Times New Roman" w:hAnsi="Times New Roman" w:cs="Times New Roman"/>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C756AAD"/>
    <w:multiLevelType w:val="multilevel"/>
    <w:tmpl w:val="8DB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1079C"/>
    <w:multiLevelType w:val="multilevel"/>
    <w:tmpl w:val="5088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A6CB9"/>
    <w:multiLevelType w:val="multilevel"/>
    <w:tmpl w:val="8ABA8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8348BC"/>
    <w:multiLevelType w:val="multilevel"/>
    <w:tmpl w:val="0F92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90C87"/>
    <w:multiLevelType w:val="hybridMultilevel"/>
    <w:tmpl w:val="846E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6422BC"/>
    <w:multiLevelType w:val="multilevel"/>
    <w:tmpl w:val="9252F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
  <w:proofState w:spelling="clean" w:grammar="clean"/>
  <w:defaultTabStop w:val="720"/>
  <w:characterSpacingControl w:val="doNotCompress"/>
  <w:footnotePr>
    <w:footnote w:id="0"/>
    <w:footnote w:id="1"/>
  </w:footnotePr>
  <w:endnotePr>
    <w:endnote w:id="0"/>
    <w:endnote w:id="1"/>
  </w:endnotePr>
  <w:compat>
    <w:useFELayout/>
  </w:compat>
  <w:rsids>
    <w:rsidRoot w:val="00B52796"/>
    <w:rsid w:val="0000373F"/>
    <w:rsid w:val="00007565"/>
    <w:rsid w:val="00015760"/>
    <w:rsid w:val="000400EE"/>
    <w:rsid w:val="00055588"/>
    <w:rsid w:val="00084200"/>
    <w:rsid w:val="00095047"/>
    <w:rsid w:val="000A5183"/>
    <w:rsid w:val="000B28C5"/>
    <w:rsid w:val="000C5BF9"/>
    <w:rsid w:val="000D55AF"/>
    <w:rsid w:val="000E7593"/>
    <w:rsid w:val="00110D88"/>
    <w:rsid w:val="00117375"/>
    <w:rsid w:val="00117D23"/>
    <w:rsid w:val="00123D71"/>
    <w:rsid w:val="00125053"/>
    <w:rsid w:val="00152C14"/>
    <w:rsid w:val="001633BD"/>
    <w:rsid w:val="001661BE"/>
    <w:rsid w:val="0016763F"/>
    <w:rsid w:val="001B1F74"/>
    <w:rsid w:val="001B4E5B"/>
    <w:rsid w:val="001D0CF8"/>
    <w:rsid w:val="001D4DA2"/>
    <w:rsid w:val="001E0355"/>
    <w:rsid w:val="001E0628"/>
    <w:rsid w:val="001E662B"/>
    <w:rsid w:val="0021674F"/>
    <w:rsid w:val="002313D1"/>
    <w:rsid w:val="00231DE5"/>
    <w:rsid w:val="00237BAE"/>
    <w:rsid w:val="002455C0"/>
    <w:rsid w:val="00247BF0"/>
    <w:rsid w:val="00260D2E"/>
    <w:rsid w:val="00270B84"/>
    <w:rsid w:val="002843D7"/>
    <w:rsid w:val="00285157"/>
    <w:rsid w:val="00290195"/>
    <w:rsid w:val="002A08D7"/>
    <w:rsid w:val="002A59B1"/>
    <w:rsid w:val="002D53CB"/>
    <w:rsid w:val="002D60A5"/>
    <w:rsid w:val="002E3F7F"/>
    <w:rsid w:val="00300650"/>
    <w:rsid w:val="0032306F"/>
    <w:rsid w:val="003310CB"/>
    <w:rsid w:val="003358AA"/>
    <w:rsid w:val="00342A6B"/>
    <w:rsid w:val="00345D43"/>
    <w:rsid w:val="003505E8"/>
    <w:rsid w:val="0036737C"/>
    <w:rsid w:val="00367A24"/>
    <w:rsid w:val="003704E4"/>
    <w:rsid w:val="00373044"/>
    <w:rsid w:val="00377591"/>
    <w:rsid w:val="0039385D"/>
    <w:rsid w:val="003D3A23"/>
    <w:rsid w:val="003D4207"/>
    <w:rsid w:val="003E31F5"/>
    <w:rsid w:val="003E6936"/>
    <w:rsid w:val="004007F6"/>
    <w:rsid w:val="004112C8"/>
    <w:rsid w:val="00416F77"/>
    <w:rsid w:val="004205D7"/>
    <w:rsid w:val="00421A01"/>
    <w:rsid w:val="0047202C"/>
    <w:rsid w:val="00483361"/>
    <w:rsid w:val="004A464A"/>
    <w:rsid w:val="004B23B9"/>
    <w:rsid w:val="004C0DE1"/>
    <w:rsid w:val="004C57DD"/>
    <w:rsid w:val="004C5BBB"/>
    <w:rsid w:val="004F3401"/>
    <w:rsid w:val="004F46F2"/>
    <w:rsid w:val="004F7282"/>
    <w:rsid w:val="005459DA"/>
    <w:rsid w:val="005541B6"/>
    <w:rsid w:val="005639EC"/>
    <w:rsid w:val="00574D2A"/>
    <w:rsid w:val="00577D9D"/>
    <w:rsid w:val="005805B8"/>
    <w:rsid w:val="00584B5C"/>
    <w:rsid w:val="00592FB1"/>
    <w:rsid w:val="00593E37"/>
    <w:rsid w:val="005948EF"/>
    <w:rsid w:val="005955DA"/>
    <w:rsid w:val="005966F2"/>
    <w:rsid w:val="005A475E"/>
    <w:rsid w:val="005B194B"/>
    <w:rsid w:val="005B1FB6"/>
    <w:rsid w:val="005B4A99"/>
    <w:rsid w:val="005D6C26"/>
    <w:rsid w:val="005F28B4"/>
    <w:rsid w:val="005F337F"/>
    <w:rsid w:val="005F6240"/>
    <w:rsid w:val="00600E08"/>
    <w:rsid w:val="00613180"/>
    <w:rsid w:val="00613BC2"/>
    <w:rsid w:val="0066134A"/>
    <w:rsid w:val="00683BC7"/>
    <w:rsid w:val="00685599"/>
    <w:rsid w:val="00687354"/>
    <w:rsid w:val="00690709"/>
    <w:rsid w:val="006E71B9"/>
    <w:rsid w:val="006F5397"/>
    <w:rsid w:val="007066F2"/>
    <w:rsid w:val="00713A3F"/>
    <w:rsid w:val="0071484C"/>
    <w:rsid w:val="00731E41"/>
    <w:rsid w:val="00747E28"/>
    <w:rsid w:val="00752238"/>
    <w:rsid w:val="00766A8E"/>
    <w:rsid w:val="007757FC"/>
    <w:rsid w:val="00786759"/>
    <w:rsid w:val="007A254E"/>
    <w:rsid w:val="007F2010"/>
    <w:rsid w:val="008045C5"/>
    <w:rsid w:val="00821213"/>
    <w:rsid w:val="008271FD"/>
    <w:rsid w:val="00854086"/>
    <w:rsid w:val="00854A64"/>
    <w:rsid w:val="00870333"/>
    <w:rsid w:val="00881241"/>
    <w:rsid w:val="00883FB7"/>
    <w:rsid w:val="008919D9"/>
    <w:rsid w:val="00891BF2"/>
    <w:rsid w:val="00893F65"/>
    <w:rsid w:val="008A0449"/>
    <w:rsid w:val="008A6503"/>
    <w:rsid w:val="008C3385"/>
    <w:rsid w:val="008D0B59"/>
    <w:rsid w:val="008E64DB"/>
    <w:rsid w:val="00904479"/>
    <w:rsid w:val="00904F96"/>
    <w:rsid w:val="009310D0"/>
    <w:rsid w:val="00935109"/>
    <w:rsid w:val="009721EE"/>
    <w:rsid w:val="009747C3"/>
    <w:rsid w:val="009779D7"/>
    <w:rsid w:val="00980959"/>
    <w:rsid w:val="009A3FBF"/>
    <w:rsid w:val="009A6A0B"/>
    <w:rsid w:val="009B7B35"/>
    <w:rsid w:val="009C1520"/>
    <w:rsid w:val="009C6295"/>
    <w:rsid w:val="009C6FE1"/>
    <w:rsid w:val="009E0876"/>
    <w:rsid w:val="009E6EF5"/>
    <w:rsid w:val="00A113A0"/>
    <w:rsid w:val="00A25535"/>
    <w:rsid w:val="00A4267F"/>
    <w:rsid w:val="00A471D6"/>
    <w:rsid w:val="00A63A2C"/>
    <w:rsid w:val="00A71A1A"/>
    <w:rsid w:val="00A73FEE"/>
    <w:rsid w:val="00A817E8"/>
    <w:rsid w:val="00A82EFA"/>
    <w:rsid w:val="00A87B96"/>
    <w:rsid w:val="00A910C0"/>
    <w:rsid w:val="00AA6EAC"/>
    <w:rsid w:val="00AB3E82"/>
    <w:rsid w:val="00AC2155"/>
    <w:rsid w:val="00AE310D"/>
    <w:rsid w:val="00B018F6"/>
    <w:rsid w:val="00B06574"/>
    <w:rsid w:val="00B129A0"/>
    <w:rsid w:val="00B319B8"/>
    <w:rsid w:val="00B32CE0"/>
    <w:rsid w:val="00B34456"/>
    <w:rsid w:val="00B52796"/>
    <w:rsid w:val="00B66428"/>
    <w:rsid w:val="00BC6EB9"/>
    <w:rsid w:val="00BF24F0"/>
    <w:rsid w:val="00BF2D21"/>
    <w:rsid w:val="00C26B9B"/>
    <w:rsid w:val="00C556AE"/>
    <w:rsid w:val="00C80503"/>
    <w:rsid w:val="00CA166B"/>
    <w:rsid w:val="00CA611A"/>
    <w:rsid w:val="00CA6F52"/>
    <w:rsid w:val="00CB777F"/>
    <w:rsid w:val="00CD3320"/>
    <w:rsid w:val="00CE1EBA"/>
    <w:rsid w:val="00CF3982"/>
    <w:rsid w:val="00CF67B8"/>
    <w:rsid w:val="00CF7EC0"/>
    <w:rsid w:val="00D07A51"/>
    <w:rsid w:val="00D248A6"/>
    <w:rsid w:val="00D6316B"/>
    <w:rsid w:val="00D84D38"/>
    <w:rsid w:val="00DB5820"/>
    <w:rsid w:val="00DC051A"/>
    <w:rsid w:val="00DD275B"/>
    <w:rsid w:val="00DE5932"/>
    <w:rsid w:val="00E00ADA"/>
    <w:rsid w:val="00E13014"/>
    <w:rsid w:val="00E2082D"/>
    <w:rsid w:val="00E41204"/>
    <w:rsid w:val="00E514B3"/>
    <w:rsid w:val="00E57D7E"/>
    <w:rsid w:val="00E6143F"/>
    <w:rsid w:val="00E64932"/>
    <w:rsid w:val="00E7364A"/>
    <w:rsid w:val="00E83035"/>
    <w:rsid w:val="00E834E6"/>
    <w:rsid w:val="00E86895"/>
    <w:rsid w:val="00E868FC"/>
    <w:rsid w:val="00EA2F6E"/>
    <w:rsid w:val="00EA3FEB"/>
    <w:rsid w:val="00EA48DD"/>
    <w:rsid w:val="00EA4C3A"/>
    <w:rsid w:val="00EA662A"/>
    <w:rsid w:val="00EE21CB"/>
    <w:rsid w:val="00EF3E65"/>
    <w:rsid w:val="00EF3E8C"/>
    <w:rsid w:val="00EF4C3B"/>
    <w:rsid w:val="00F010D8"/>
    <w:rsid w:val="00F10F5C"/>
    <w:rsid w:val="00F20DC8"/>
    <w:rsid w:val="00F43D2D"/>
    <w:rsid w:val="00F5359C"/>
    <w:rsid w:val="00F56836"/>
    <w:rsid w:val="00F631AC"/>
    <w:rsid w:val="00F708D0"/>
    <w:rsid w:val="00F737FA"/>
    <w:rsid w:val="00F84B81"/>
    <w:rsid w:val="00FA7F6E"/>
    <w:rsid w:val="00FC0D59"/>
    <w:rsid w:val="00FC40E2"/>
    <w:rsid w:val="00FE5FA3"/>
    <w:rsid w:val="00FF3FCA"/>
    <w:rsid w:val="00FF7E78"/>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21"/>
  </w:style>
  <w:style w:type="paragraph" w:styleId="Heading1">
    <w:name w:val="heading 1"/>
    <w:basedOn w:val="Normal"/>
    <w:next w:val="Normal"/>
    <w:link w:val="Heading1Char"/>
    <w:uiPriority w:val="9"/>
    <w:qFormat/>
    <w:rsid w:val="00DE5932"/>
    <w:pPr>
      <w:keepNext/>
      <w:keepLines/>
      <w:spacing w:before="240" w:after="120"/>
      <w:jc w:val="center"/>
      <w:outlineLvl w:val="0"/>
    </w:pPr>
    <w:rPr>
      <w:rFonts w:ascii="Times New Roman" w:eastAsiaTheme="majorEastAsia" w:hAnsi="Times New Roman" w:cstheme="majorBidi"/>
      <w:b/>
      <w:bCs/>
      <w:color w:val="000000" w:themeColor="text1"/>
      <w:sz w:val="24"/>
      <w:szCs w:val="28"/>
      <w:lang w:val="en-US" w:eastAsia="en-US" w:bidi="en-US"/>
    </w:rPr>
  </w:style>
  <w:style w:type="paragraph" w:styleId="Heading2">
    <w:name w:val="heading 2"/>
    <w:basedOn w:val="Normal"/>
    <w:next w:val="Normal"/>
    <w:link w:val="Heading2Char"/>
    <w:uiPriority w:val="9"/>
    <w:unhideWhenUsed/>
    <w:qFormat/>
    <w:rsid w:val="00DE5932"/>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link w:val="Heading3Char"/>
    <w:uiPriority w:val="9"/>
    <w:qFormat/>
    <w:rsid w:val="00821213"/>
    <w:pPr>
      <w:spacing w:before="100" w:beforeAutospacing="1" w:after="100" w:afterAutospacing="1" w:line="240" w:lineRule="auto"/>
      <w:outlineLvl w:val="2"/>
    </w:pPr>
    <w:rPr>
      <w:rFonts w:ascii="Times New Roman" w:eastAsia="Times New Roman" w:hAnsi="Times New Roman" w:cs="Times New Roman"/>
      <w:b/>
      <w:bCs/>
      <w:sz w:val="24"/>
      <w:szCs w:val="26"/>
    </w:rPr>
  </w:style>
  <w:style w:type="paragraph" w:styleId="Heading4">
    <w:name w:val="heading 4"/>
    <w:basedOn w:val="Normal"/>
    <w:link w:val="Heading4Char"/>
    <w:uiPriority w:val="9"/>
    <w:qFormat/>
    <w:rsid w:val="005948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21213"/>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sid w:val="005948E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948EF"/>
    <w:rPr>
      <w:strike w:val="0"/>
      <w:dstrike w:val="0"/>
      <w:color w:val="3669A4"/>
      <w:u w:val="none"/>
      <w:effect w:val="none"/>
    </w:rPr>
  </w:style>
  <w:style w:type="character" w:styleId="Emphasis">
    <w:name w:val="Emphasis"/>
    <w:basedOn w:val="DefaultParagraphFont"/>
    <w:uiPriority w:val="20"/>
    <w:qFormat/>
    <w:rsid w:val="005948EF"/>
    <w:rPr>
      <w:i/>
      <w:iCs/>
    </w:rPr>
  </w:style>
  <w:style w:type="paragraph" w:styleId="BalloonText">
    <w:name w:val="Balloon Text"/>
    <w:basedOn w:val="Normal"/>
    <w:link w:val="BalloonTextChar"/>
    <w:uiPriority w:val="99"/>
    <w:semiHidden/>
    <w:unhideWhenUsed/>
    <w:rsid w:val="00775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7FC"/>
    <w:rPr>
      <w:rFonts w:ascii="Tahoma" w:hAnsi="Tahoma" w:cs="Tahoma"/>
      <w:sz w:val="16"/>
      <w:szCs w:val="16"/>
    </w:rPr>
  </w:style>
  <w:style w:type="paragraph" w:styleId="Header">
    <w:name w:val="header"/>
    <w:basedOn w:val="Normal"/>
    <w:link w:val="HeaderChar"/>
    <w:uiPriority w:val="99"/>
    <w:semiHidden/>
    <w:unhideWhenUsed/>
    <w:rsid w:val="00E514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4B3"/>
  </w:style>
  <w:style w:type="paragraph" w:styleId="Footer">
    <w:name w:val="footer"/>
    <w:basedOn w:val="Normal"/>
    <w:link w:val="FooterChar"/>
    <w:uiPriority w:val="99"/>
    <w:semiHidden/>
    <w:unhideWhenUsed/>
    <w:rsid w:val="00E514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14B3"/>
  </w:style>
  <w:style w:type="paragraph" w:styleId="Caption">
    <w:name w:val="caption"/>
    <w:basedOn w:val="Normal"/>
    <w:next w:val="Normal"/>
    <w:uiPriority w:val="35"/>
    <w:unhideWhenUsed/>
    <w:qFormat/>
    <w:rsid w:val="008919D9"/>
    <w:pPr>
      <w:spacing w:line="240" w:lineRule="auto"/>
    </w:pPr>
    <w:rPr>
      <w:b/>
      <w:bCs/>
      <w:color w:val="4F81BD" w:themeColor="accent1"/>
      <w:sz w:val="18"/>
      <w:szCs w:val="18"/>
    </w:rPr>
  </w:style>
  <w:style w:type="paragraph" w:styleId="TableofFigures">
    <w:name w:val="table of figures"/>
    <w:basedOn w:val="Normal"/>
    <w:next w:val="Normal"/>
    <w:uiPriority w:val="99"/>
    <w:semiHidden/>
    <w:unhideWhenUsed/>
    <w:rsid w:val="008919D9"/>
    <w:pPr>
      <w:spacing w:after="0"/>
    </w:pPr>
  </w:style>
  <w:style w:type="table" w:styleId="TableGrid">
    <w:name w:val="Table Grid"/>
    <w:basedOn w:val="TableNormal"/>
    <w:uiPriority w:val="59"/>
    <w:rsid w:val="00E86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E5932"/>
    <w:rPr>
      <w:rFonts w:ascii="Times New Roman" w:eastAsiaTheme="majorEastAsia" w:hAnsi="Times New Roman" w:cstheme="majorBidi"/>
      <w:b/>
      <w:bCs/>
      <w:color w:val="000000" w:themeColor="text1"/>
      <w:sz w:val="24"/>
      <w:szCs w:val="28"/>
      <w:lang w:val="en-US" w:eastAsia="en-US" w:bidi="en-US"/>
    </w:rPr>
  </w:style>
  <w:style w:type="paragraph" w:styleId="Bibliography">
    <w:name w:val="Bibliography"/>
    <w:basedOn w:val="Normal"/>
    <w:next w:val="Normal"/>
    <w:uiPriority w:val="37"/>
    <w:unhideWhenUsed/>
    <w:rsid w:val="00CB777F"/>
  </w:style>
  <w:style w:type="character" w:styleId="Strong">
    <w:name w:val="Strong"/>
    <w:basedOn w:val="DefaultParagraphFont"/>
    <w:uiPriority w:val="22"/>
    <w:qFormat/>
    <w:rsid w:val="004F46F2"/>
    <w:rPr>
      <w:b/>
      <w:bCs/>
    </w:rPr>
  </w:style>
  <w:style w:type="character" w:customStyle="1" w:styleId="Heading2Char">
    <w:name w:val="Heading 2 Char"/>
    <w:basedOn w:val="DefaultParagraphFont"/>
    <w:link w:val="Heading2"/>
    <w:uiPriority w:val="9"/>
    <w:rsid w:val="00DE5932"/>
    <w:rPr>
      <w:rFonts w:ascii="Times New Roman" w:eastAsiaTheme="majorEastAsia" w:hAnsi="Times New Roman" w:cstheme="majorBidi"/>
      <w:b/>
      <w:bCs/>
      <w:sz w:val="24"/>
      <w:szCs w:val="26"/>
    </w:rPr>
  </w:style>
  <w:style w:type="paragraph" w:styleId="TOCHeading">
    <w:name w:val="TOC Heading"/>
    <w:basedOn w:val="Heading1"/>
    <w:next w:val="Normal"/>
    <w:uiPriority w:val="39"/>
    <w:semiHidden/>
    <w:unhideWhenUsed/>
    <w:qFormat/>
    <w:rsid w:val="00821213"/>
    <w:pPr>
      <w:jc w:val="left"/>
      <w:outlineLvl w:val="9"/>
    </w:pPr>
    <w:rPr>
      <w:rFonts w:asciiTheme="majorHAnsi" w:hAnsiTheme="majorHAnsi"/>
      <w:color w:val="365F91" w:themeColor="accent1" w:themeShade="BF"/>
      <w:sz w:val="28"/>
      <w:lang w:bidi="ar-SA"/>
    </w:rPr>
  </w:style>
  <w:style w:type="paragraph" w:styleId="TOC1">
    <w:name w:val="toc 1"/>
    <w:basedOn w:val="Normal"/>
    <w:next w:val="Normal"/>
    <w:autoRedefine/>
    <w:uiPriority w:val="39"/>
    <w:unhideWhenUsed/>
    <w:rsid w:val="00821213"/>
    <w:pPr>
      <w:spacing w:after="100"/>
    </w:pPr>
  </w:style>
  <w:style w:type="paragraph" w:styleId="TOC3">
    <w:name w:val="toc 3"/>
    <w:basedOn w:val="Normal"/>
    <w:next w:val="Normal"/>
    <w:autoRedefine/>
    <w:uiPriority w:val="39"/>
    <w:unhideWhenUsed/>
    <w:rsid w:val="00821213"/>
    <w:pPr>
      <w:spacing w:after="100"/>
      <w:ind w:left="440"/>
    </w:pPr>
  </w:style>
  <w:style w:type="paragraph" w:styleId="TOC2">
    <w:name w:val="toc 2"/>
    <w:basedOn w:val="Normal"/>
    <w:next w:val="Normal"/>
    <w:autoRedefine/>
    <w:uiPriority w:val="39"/>
    <w:unhideWhenUsed/>
    <w:rsid w:val="00821213"/>
    <w:pPr>
      <w:spacing w:after="100"/>
      <w:ind w:left="220"/>
    </w:pPr>
  </w:style>
  <w:style w:type="paragraph" w:styleId="ListParagraph">
    <w:name w:val="List Paragraph"/>
    <w:basedOn w:val="Normal"/>
    <w:uiPriority w:val="34"/>
    <w:qFormat/>
    <w:rsid w:val="001E0355"/>
    <w:pPr>
      <w:ind w:left="720"/>
      <w:contextualSpacing/>
    </w:pPr>
  </w:style>
</w:styles>
</file>

<file path=word/webSettings.xml><?xml version="1.0" encoding="utf-8"?>
<w:webSettings xmlns:r="http://schemas.openxmlformats.org/officeDocument/2006/relationships" xmlns:w="http://schemas.openxmlformats.org/wordprocessingml/2006/main">
  <w:divs>
    <w:div w:id="136999099">
      <w:bodyDiv w:val="1"/>
      <w:marLeft w:val="0"/>
      <w:marRight w:val="0"/>
      <w:marTop w:val="0"/>
      <w:marBottom w:val="0"/>
      <w:divBdr>
        <w:top w:val="none" w:sz="0" w:space="0" w:color="auto"/>
        <w:left w:val="none" w:sz="0" w:space="0" w:color="auto"/>
        <w:bottom w:val="none" w:sz="0" w:space="0" w:color="auto"/>
        <w:right w:val="none" w:sz="0" w:space="0" w:color="auto"/>
      </w:divBdr>
      <w:divsChild>
        <w:div w:id="434255042">
          <w:marLeft w:val="0"/>
          <w:marRight w:val="0"/>
          <w:marTop w:val="0"/>
          <w:marBottom w:val="0"/>
          <w:divBdr>
            <w:top w:val="none" w:sz="0" w:space="0" w:color="auto"/>
            <w:left w:val="none" w:sz="0" w:space="0" w:color="auto"/>
            <w:bottom w:val="none" w:sz="0" w:space="0" w:color="auto"/>
            <w:right w:val="none" w:sz="0" w:space="0" w:color="auto"/>
          </w:divBdr>
          <w:divsChild>
            <w:div w:id="871964211">
              <w:marLeft w:val="0"/>
              <w:marRight w:val="0"/>
              <w:marTop w:val="0"/>
              <w:marBottom w:val="150"/>
              <w:divBdr>
                <w:top w:val="single" w:sz="6" w:space="0" w:color="B2B2B2"/>
                <w:left w:val="single" w:sz="6" w:space="0" w:color="B2B2B2"/>
                <w:bottom w:val="single" w:sz="6" w:space="0" w:color="B2B2B2"/>
                <w:right w:val="single" w:sz="6" w:space="0" w:color="B2B2B2"/>
              </w:divBdr>
              <w:divsChild>
                <w:div w:id="455103585">
                  <w:marLeft w:val="0"/>
                  <w:marRight w:val="0"/>
                  <w:marTop w:val="0"/>
                  <w:marBottom w:val="0"/>
                  <w:divBdr>
                    <w:top w:val="single" w:sz="48" w:space="0" w:color="B2B2B2"/>
                    <w:left w:val="none" w:sz="0" w:space="0" w:color="auto"/>
                    <w:bottom w:val="none" w:sz="0" w:space="0" w:color="auto"/>
                    <w:right w:val="none" w:sz="0" w:space="0" w:color="auto"/>
                  </w:divBdr>
                  <w:divsChild>
                    <w:div w:id="1826042961">
                      <w:marLeft w:val="0"/>
                      <w:marRight w:val="0"/>
                      <w:marTop w:val="0"/>
                      <w:marBottom w:val="0"/>
                      <w:divBdr>
                        <w:top w:val="none" w:sz="0" w:space="0" w:color="auto"/>
                        <w:left w:val="none" w:sz="0" w:space="0" w:color="auto"/>
                        <w:bottom w:val="none" w:sz="0" w:space="0" w:color="auto"/>
                        <w:right w:val="none" w:sz="0" w:space="0" w:color="auto"/>
                      </w:divBdr>
                      <w:divsChild>
                        <w:div w:id="927345746">
                          <w:marLeft w:val="0"/>
                          <w:marRight w:val="0"/>
                          <w:marTop w:val="0"/>
                          <w:marBottom w:val="0"/>
                          <w:divBdr>
                            <w:top w:val="none" w:sz="0" w:space="0" w:color="auto"/>
                            <w:left w:val="none" w:sz="0" w:space="0" w:color="auto"/>
                            <w:bottom w:val="none" w:sz="0" w:space="0" w:color="auto"/>
                            <w:right w:val="none" w:sz="0" w:space="0" w:color="auto"/>
                          </w:divBdr>
                          <w:divsChild>
                            <w:div w:id="718944958">
                              <w:marLeft w:val="0"/>
                              <w:marRight w:val="0"/>
                              <w:marTop w:val="0"/>
                              <w:marBottom w:val="0"/>
                              <w:divBdr>
                                <w:top w:val="none" w:sz="0" w:space="0" w:color="auto"/>
                                <w:left w:val="none" w:sz="0" w:space="0" w:color="auto"/>
                                <w:bottom w:val="none" w:sz="0" w:space="0" w:color="auto"/>
                                <w:right w:val="none" w:sz="0" w:space="0" w:color="auto"/>
                              </w:divBdr>
                              <w:divsChild>
                                <w:div w:id="1201438603">
                                  <w:marLeft w:val="0"/>
                                  <w:marRight w:val="0"/>
                                  <w:marTop w:val="0"/>
                                  <w:marBottom w:val="0"/>
                                  <w:divBdr>
                                    <w:top w:val="none" w:sz="0" w:space="0" w:color="auto"/>
                                    <w:left w:val="none" w:sz="0" w:space="0" w:color="auto"/>
                                    <w:bottom w:val="none" w:sz="0" w:space="0" w:color="auto"/>
                                    <w:right w:val="none" w:sz="0" w:space="0" w:color="auto"/>
                                  </w:divBdr>
                                  <w:divsChild>
                                    <w:div w:id="19472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12858">
      <w:bodyDiv w:val="1"/>
      <w:marLeft w:val="0"/>
      <w:marRight w:val="0"/>
      <w:marTop w:val="0"/>
      <w:marBottom w:val="0"/>
      <w:divBdr>
        <w:top w:val="none" w:sz="0" w:space="0" w:color="auto"/>
        <w:left w:val="none" w:sz="0" w:space="0" w:color="auto"/>
        <w:bottom w:val="none" w:sz="0" w:space="0" w:color="auto"/>
        <w:right w:val="none" w:sz="0" w:space="0" w:color="auto"/>
      </w:divBdr>
      <w:divsChild>
        <w:div w:id="61562924">
          <w:marLeft w:val="0"/>
          <w:marRight w:val="0"/>
          <w:marTop w:val="0"/>
          <w:marBottom w:val="0"/>
          <w:divBdr>
            <w:top w:val="none" w:sz="0" w:space="0" w:color="auto"/>
            <w:left w:val="none" w:sz="0" w:space="0" w:color="auto"/>
            <w:bottom w:val="none" w:sz="0" w:space="0" w:color="auto"/>
            <w:right w:val="none" w:sz="0" w:space="0" w:color="auto"/>
          </w:divBdr>
          <w:divsChild>
            <w:div w:id="1004359826">
              <w:marLeft w:val="0"/>
              <w:marRight w:val="0"/>
              <w:marTop w:val="0"/>
              <w:marBottom w:val="0"/>
              <w:divBdr>
                <w:top w:val="none" w:sz="0" w:space="0" w:color="auto"/>
                <w:left w:val="none" w:sz="0" w:space="0" w:color="auto"/>
                <w:bottom w:val="none" w:sz="0" w:space="0" w:color="auto"/>
                <w:right w:val="none" w:sz="0" w:space="0" w:color="auto"/>
              </w:divBdr>
              <w:divsChild>
                <w:div w:id="1864587799">
                  <w:marLeft w:val="0"/>
                  <w:marRight w:val="0"/>
                  <w:marTop w:val="0"/>
                  <w:marBottom w:val="0"/>
                  <w:divBdr>
                    <w:top w:val="none" w:sz="0" w:space="0" w:color="auto"/>
                    <w:left w:val="none" w:sz="0" w:space="0" w:color="auto"/>
                    <w:bottom w:val="none" w:sz="0" w:space="0" w:color="auto"/>
                    <w:right w:val="none" w:sz="0" w:space="0" w:color="auto"/>
                  </w:divBdr>
                  <w:divsChild>
                    <w:div w:id="1730037568">
                      <w:marLeft w:val="0"/>
                      <w:marRight w:val="0"/>
                      <w:marTop w:val="75"/>
                      <w:marBottom w:val="150"/>
                      <w:divBdr>
                        <w:top w:val="none" w:sz="0" w:space="0" w:color="auto"/>
                        <w:left w:val="none" w:sz="0" w:space="0" w:color="auto"/>
                        <w:bottom w:val="none" w:sz="0" w:space="0" w:color="auto"/>
                        <w:right w:val="none" w:sz="0" w:space="0" w:color="auto"/>
                      </w:divBdr>
                      <w:divsChild>
                        <w:div w:id="12762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724477">
      <w:bodyDiv w:val="1"/>
      <w:marLeft w:val="0"/>
      <w:marRight w:val="0"/>
      <w:marTop w:val="0"/>
      <w:marBottom w:val="0"/>
      <w:divBdr>
        <w:top w:val="none" w:sz="0" w:space="0" w:color="auto"/>
        <w:left w:val="none" w:sz="0" w:space="0" w:color="auto"/>
        <w:bottom w:val="none" w:sz="0" w:space="0" w:color="auto"/>
        <w:right w:val="none" w:sz="0" w:space="0" w:color="auto"/>
      </w:divBdr>
      <w:divsChild>
        <w:div w:id="677345690">
          <w:marLeft w:val="547"/>
          <w:marRight w:val="0"/>
          <w:marTop w:val="0"/>
          <w:marBottom w:val="0"/>
          <w:divBdr>
            <w:top w:val="none" w:sz="0" w:space="0" w:color="auto"/>
            <w:left w:val="none" w:sz="0" w:space="0" w:color="auto"/>
            <w:bottom w:val="none" w:sz="0" w:space="0" w:color="auto"/>
            <w:right w:val="none" w:sz="0" w:space="0" w:color="auto"/>
          </w:divBdr>
        </w:div>
      </w:divsChild>
    </w:div>
    <w:div w:id="813911025">
      <w:bodyDiv w:val="1"/>
      <w:marLeft w:val="0"/>
      <w:marRight w:val="0"/>
      <w:marTop w:val="0"/>
      <w:marBottom w:val="0"/>
      <w:divBdr>
        <w:top w:val="none" w:sz="0" w:space="0" w:color="auto"/>
        <w:left w:val="none" w:sz="0" w:space="0" w:color="auto"/>
        <w:bottom w:val="none" w:sz="0" w:space="0" w:color="auto"/>
        <w:right w:val="none" w:sz="0" w:space="0" w:color="auto"/>
      </w:divBdr>
      <w:divsChild>
        <w:div w:id="1979337174">
          <w:marLeft w:val="0"/>
          <w:marRight w:val="0"/>
          <w:marTop w:val="0"/>
          <w:marBottom w:val="0"/>
          <w:divBdr>
            <w:top w:val="none" w:sz="0" w:space="0" w:color="auto"/>
            <w:left w:val="none" w:sz="0" w:space="0" w:color="auto"/>
            <w:bottom w:val="none" w:sz="0" w:space="0" w:color="auto"/>
            <w:right w:val="none" w:sz="0" w:space="0" w:color="auto"/>
          </w:divBdr>
          <w:divsChild>
            <w:div w:id="1414275151">
              <w:marLeft w:val="0"/>
              <w:marRight w:val="0"/>
              <w:marTop w:val="0"/>
              <w:marBottom w:val="0"/>
              <w:divBdr>
                <w:top w:val="none" w:sz="0" w:space="0" w:color="auto"/>
                <w:left w:val="none" w:sz="0" w:space="0" w:color="auto"/>
                <w:bottom w:val="none" w:sz="0" w:space="0" w:color="auto"/>
                <w:right w:val="none" w:sz="0" w:space="0" w:color="auto"/>
              </w:divBdr>
              <w:divsChild>
                <w:div w:id="1660765975">
                  <w:marLeft w:val="0"/>
                  <w:marRight w:val="0"/>
                  <w:marTop w:val="0"/>
                  <w:marBottom w:val="0"/>
                  <w:divBdr>
                    <w:top w:val="none" w:sz="0" w:space="0" w:color="auto"/>
                    <w:left w:val="none" w:sz="0" w:space="0" w:color="auto"/>
                    <w:bottom w:val="none" w:sz="0" w:space="0" w:color="auto"/>
                    <w:right w:val="none" w:sz="0" w:space="0" w:color="auto"/>
                  </w:divBdr>
                  <w:divsChild>
                    <w:div w:id="2118523238">
                      <w:marLeft w:val="0"/>
                      <w:marRight w:val="0"/>
                      <w:marTop w:val="75"/>
                      <w:marBottom w:val="150"/>
                      <w:divBdr>
                        <w:top w:val="none" w:sz="0" w:space="0" w:color="auto"/>
                        <w:left w:val="none" w:sz="0" w:space="0" w:color="auto"/>
                        <w:bottom w:val="none" w:sz="0" w:space="0" w:color="auto"/>
                        <w:right w:val="none" w:sz="0" w:space="0" w:color="auto"/>
                      </w:divBdr>
                      <w:divsChild>
                        <w:div w:id="11503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057427">
      <w:bodyDiv w:val="1"/>
      <w:marLeft w:val="0"/>
      <w:marRight w:val="0"/>
      <w:marTop w:val="0"/>
      <w:marBottom w:val="0"/>
      <w:divBdr>
        <w:top w:val="none" w:sz="0" w:space="0" w:color="auto"/>
        <w:left w:val="none" w:sz="0" w:space="0" w:color="auto"/>
        <w:bottom w:val="none" w:sz="0" w:space="0" w:color="auto"/>
        <w:right w:val="none" w:sz="0" w:space="0" w:color="auto"/>
      </w:divBdr>
      <w:divsChild>
        <w:div w:id="2111313609">
          <w:marLeft w:val="0"/>
          <w:marRight w:val="0"/>
          <w:marTop w:val="0"/>
          <w:marBottom w:val="0"/>
          <w:divBdr>
            <w:top w:val="none" w:sz="0" w:space="0" w:color="auto"/>
            <w:left w:val="none" w:sz="0" w:space="0" w:color="auto"/>
            <w:bottom w:val="none" w:sz="0" w:space="0" w:color="auto"/>
            <w:right w:val="none" w:sz="0" w:space="0" w:color="auto"/>
          </w:divBdr>
          <w:divsChild>
            <w:div w:id="1303004979">
              <w:marLeft w:val="0"/>
              <w:marRight w:val="0"/>
              <w:marTop w:val="0"/>
              <w:marBottom w:val="0"/>
              <w:divBdr>
                <w:top w:val="none" w:sz="0" w:space="0" w:color="auto"/>
                <w:left w:val="none" w:sz="0" w:space="0" w:color="auto"/>
                <w:bottom w:val="none" w:sz="0" w:space="0" w:color="auto"/>
                <w:right w:val="none" w:sz="0" w:space="0" w:color="auto"/>
              </w:divBdr>
              <w:divsChild>
                <w:div w:id="239410367">
                  <w:marLeft w:val="0"/>
                  <w:marRight w:val="0"/>
                  <w:marTop w:val="0"/>
                  <w:marBottom w:val="0"/>
                  <w:divBdr>
                    <w:top w:val="none" w:sz="0" w:space="0" w:color="auto"/>
                    <w:left w:val="none" w:sz="0" w:space="0" w:color="auto"/>
                    <w:bottom w:val="none" w:sz="0" w:space="0" w:color="auto"/>
                    <w:right w:val="none" w:sz="0" w:space="0" w:color="auto"/>
                  </w:divBdr>
                  <w:divsChild>
                    <w:div w:id="1674645042">
                      <w:marLeft w:val="0"/>
                      <w:marRight w:val="0"/>
                      <w:marTop w:val="0"/>
                      <w:marBottom w:val="0"/>
                      <w:divBdr>
                        <w:top w:val="none" w:sz="0" w:space="0" w:color="auto"/>
                        <w:left w:val="none" w:sz="0" w:space="0" w:color="auto"/>
                        <w:bottom w:val="none" w:sz="0" w:space="0" w:color="auto"/>
                        <w:right w:val="none" w:sz="0" w:space="0" w:color="auto"/>
                      </w:divBdr>
                      <w:divsChild>
                        <w:div w:id="14627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41774585">
          <w:marLeft w:val="0"/>
          <w:marRight w:val="0"/>
          <w:marTop w:val="0"/>
          <w:marBottom w:val="0"/>
          <w:divBdr>
            <w:top w:val="none" w:sz="0" w:space="0" w:color="auto"/>
            <w:left w:val="none" w:sz="0" w:space="0" w:color="auto"/>
            <w:bottom w:val="none" w:sz="0" w:space="0" w:color="auto"/>
            <w:right w:val="none" w:sz="0" w:space="0" w:color="auto"/>
          </w:divBdr>
          <w:divsChild>
            <w:div w:id="1919099118">
              <w:marLeft w:val="0"/>
              <w:marRight w:val="0"/>
              <w:marTop w:val="0"/>
              <w:marBottom w:val="150"/>
              <w:divBdr>
                <w:top w:val="single" w:sz="6" w:space="0" w:color="B2B2B2"/>
                <w:left w:val="single" w:sz="6" w:space="0" w:color="B2B2B2"/>
                <w:bottom w:val="single" w:sz="6" w:space="0" w:color="B2B2B2"/>
                <w:right w:val="single" w:sz="6" w:space="0" w:color="B2B2B2"/>
              </w:divBdr>
              <w:divsChild>
                <w:div w:id="1828663913">
                  <w:marLeft w:val="0"/>
                  <w:marRight w:val="0"/>
                  <w:marTop w:val="0"/>
                  <w:marBottom w:val="0"/>
                  <w:divBdr>
                    <w:top w:val="single" w:sz="48" w:space="0" w:color="B2B2B2"/>
                    <w:left w:val="none" w:sz="0" w:space="0" w:color="auto"/>
                    <w:bottom w:val="none" w:sz="0" w:space="0" w:color="auto"/>
                    <w:right w:val="none" w:sz="0" w:space="0" w:color="auto"/>
                  </w:divBdr>
                  <w:divsChild>
                    <w:div w:id="1485969613">
                      <w:marLeft w:val="0"/>
                      <w:marRight w:val="0"/>
                      <w:marTop w:val="0"/>
                      <w:marBottom w:val="0"/>
                      <w:divBdr>
                        <w:top w:val="none" w:sz="0" w:space="0" w:color="auto"/>
                        <w:left w:val="none" w:sz="0" w:space="0" w:color="auto"/>
                        <w:bottom w:val="none" w:sz="0" w:space="0" w:color="auto"/>
                        <w:right w:val="none" w:sz="0" w:space="0" w:color="auto"/>
                      </w:divBdr>
                      <w:divsChild>
                        <w:div w:id="1386297557">
                          <w:marLeft w:val="0"/>
                          <w:marRight w:val="0"/>
                          <w:marTop w:val="0"/>
                          <w:marBottom w:val="0"/>
                          <w:divBdr>
                            <w:top w:val="none" w:sz="0" w:space="0" w:color="auto"/>
                            <w:left w:val="none" w:sz="0" w:space="0" w:color="auto"/>
                            <w:bottom w:val="none" w:sz="0" w:space="0" w:color="auto"/>
                            <w:right w:val="none" w:sz="0" w:space="0" w:color="auto"/>
                          </w:divBdr>
                          <w:divsChild>
                            <w:div w:id="1986271960">
                              <w:marLeft w:val="0"/>
                              <w:marRight w:val="0"/>
                              <w:marTop w:val="0"/>
                              <w:marBottom w:val="0"/>
                              <w:divBdr>
                                <w:top w:val="none" w:sz="0" w:space="0" w:color="auto"/>
                                <w:left w:val="none" w:sz="0" w:space="0" w:color="auto"/>
                                <w:bottom w:val="none" w:sz="0" w:space="0" w:color="auto"/>
                                <w:right w:val="none" w:sz="0" w:space="0" w:color="auto"/>
                              </w:divBdr>
                              <w:divsChild>
                                <w:div w:id="211690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633540">
      <w:bodyDiv w:val="1"/>
      <w:marLeft w:val="0"/>
      <w:marRight w:val="0"/>
      <w:marTop w:val="0"/>
      <w:marBottom w:val="0"/>
      <w:divBdr>
        <w:top w:val="none" w:sz="0" w:space="0" w:color="auto"/>
        <w:left w:val="none" w:sz="0" w:space="0" w:color="auto"/>
        <w:bottom w:val="none" w:sz="0" w:space="0" w:color="auto"/>
        <w:right w:val="none" w:sz="0" w:space="0" w:color="auto"/>
      </w:divBdr>
      <w:divsChild>
        <w:div w:id="835219899">
          <w:marLeft w:val="0"/>
          <w:marRight w:val="0"/>
          <w:marTop w:val="0"/>
          <w:marBottom w:val="0"/>
          <w:divBdr>
            <w:top w:val="none" w:sz="0" w:space="0" w:color="auto"/>
            <w:left w:val="none" w:sz="0" w:space="0" w:color="auto"/>
            <w:bottom w:val="none" w:sz="0" w:space="0" w:color="auto"/>
            <w:right w:val="none" w:sz="0" w:space="0" w:color="auto"/>
          </w:divBdr>
          <w:divsChild>
            <w:div w:id="1273052002">
              <w:marLeft w:val="0"/>
              <w:marRight w:val="0"/>
              <w:marTop w:val="0"/>
              <w:marBottom w:val="0"/>
              <w:divBdr>
                <w:top w:val="none" w:sz="0" w:space="0" w:color="auto"/>
                <w:left w:val="none" w:sz="0" w:space="0" w:color="auto"/>
                <w:bottom w:val="none" w:sz="0" w:space="0" w:color="auto"/>
                <w:right w:val="none" w:sz="0" w:space="0" w:color="auto"/>
              </w:divBdr>
              <w:divsChild>
                <w:div w:id="895891749">
                  <w:marLeft w:val="0"/>
                  <w:marRight w:val="0"/>
                  <w:marTop w:val="0"/>
                  <w:marBottom w:val="0"/>
                  <w:divBdr>
                    <w:top w:val="none" w:sz="0" w:space="0" w:color="auto"/>
                    <w:left w:val="none" w:sz="0" w:space="0" w:color="auto"/>
                    <w:bottom w:val="none" w:sz="0" w:space="0" w:color="auto"/>
                    <w:right w:val="none" w:sz="0" w:space="0" w:color="auto"/>
                  </w:divBdr>
                  <w:divsChild>
                    <w:div w:id="322584595">
                      <w:marLeft w:val="0"/>
                      <w:marRight w:val="0"/>
                      <w:marTop w:val="0"/>
                      <w:marBottom w:val="0"/>
                      <w:divBdr>
                        <w:top w:val="none" w:sz="0" w:space="0" w:color="auto"/>
                        <w:left w:val="none" w:sz="0" w:space="0" w:color="auto"/>
                        <w:bottom w:val="none" w:sz="0" w:space="0" w:color="auto"/>
                        <w:right w:val="none" w:sz="0" w:space="0" w:color="auto"/>
                      </w:divBdr>
                      <w:divsChild>
                        <w:div w:id="14313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168561">
      <w:bodyDiv w:val="1"/>
      <w:marLeft w:val="0"/>
      <w:marRight w:val="0"/>
      <w:marTop w:val="0"/>
      <w:marBottom w:val="0"/>
      <w:divBdr>
        <w:top w:val="none" w:sz="0" w:space="0" w:color="auto"/>
        <w:left w:val="none" w:sz="0" w:space="0" w:color="auto"/>
        <w:bottom w:val="none" w:sz="0" w:space="0" w:color="auto"/>
        <w:right w:val="none" w:sz="0" w:space="0" w:color="auto"/>
      </w:divBdr>
      <w:divsChild>
        <w:div w:id="1259220237">
          <w:marLeft w:val="0"/>
          <w:marRight w:val="0"/>
          <w:marTop w:val="0"/>
          <w:marBottom w:val="0"/>
          <w:divBdr>
            <w:top w:val="none" w:sz="0" w:space="0" w:color="auto"/>
            <w:left w:val="none" w:sz="0" w:space="0" w:color="auto"/>
            <w:bottom w:val="none" w:sz="0" w:space="0" w:color="auto"/>
            <w:right w:val="none" w:sz="0" w:space="0" w:color="auto"/>
          </w:divBdr>
          <w:divsChild>
            <w:div w:id="2097363407">
              <w:marLeft w:val="0"/>
              <w:marRight w:val="0"/>
              <w:marTop w:val="0"/>
              <w:marBottom w:val="167"/>
              <w:divBdr>
                <w:top w:val="single" w:sz="6" w:space="0" w:color="B2B2B2"/>
                <w:left w:val="single" w:sz="6" w:space="0" w:color="B2B2B2"/>
                <w:bottom w:val="single" w:sz="6" w:space="0" w:color="B2B2B2"/>
                <w:right w:val="single" w:sz="6" w:space="0" w:color="B2B2B2"/>
              </w:divBdr>
              <w:divsChild>
                <w:div w:id="791706235">
                  <w:marLeft w:val="0"/>
                  <w:marRight w:val="0"/>
                  <w:marTop w:val="0"/>
                  <w:marBottom w:val="0"/>
                  <w:divBdr>
                    <w:top w:val="single" w:sz="48" w:space="0" w:color="B2B2B2"/>
                    <w:left w:val="none" w:sz="0" w:space="0" w:color="auto"/>
                    <w:bottom w:val="none" w:sz="0" w:space="0" w:color="auto"/>
                    <w:right w:val="none" w:sz="0" w:space="0" w:color="auto"/>
                  </w:divBdr>
                  <w:divsChild>
                    <w:div w:id="287705787">
                      <w:marLeft w:val="0"/>
                      <w:marRight w:val="0"/>
                      <w:marTop w:val="0"/>
                      <w:marBottom w:val="0"/>
                      <w:divBdr>
                        <w:top w:val="none" w:sz="0" w:space="0" w:color="auto"/>
                        <w:left w:val="none" w:sz="0" w:space="0" w:color="auto"/>
                        <w:bottom w:val="none" w:sz="0" w:space="0" w:color="auto"/>
                        <w:right w:val="none" w:sz="0" w:space="0" w:color="auto"/>
                      </w:divBdr>
                      <w:divsChild>
                        <w:div w:id="1111585921">
                          <w:marLeft w:val="0"/>
                          <w:marRight w:val="0"/>
                          <w:marTop w:val="0"/>
                          <w:marBottom w:val="0"/>
                          <w:divBdr>
                            <w:top w:val="none" w:sz="0" w:space="0" w:color="auto"/>
                            <w:left w:val="none" w:sz="0" w:space="0" w:color="auto"/>
                            <w:bottom w:val="none" w:sz="0" w:space="0" w:color="auto"/>
                            <w:right w:val="none" w:sz="0" w:space="0" w:color="auto"/>
                          </w:divBdr>
                          <w:divsChild>
                            <w:div w:id="1178304139">
                              <w:marLeft w:val="0"/>
                              <w:marRight w:val="0"/>
                              <w:marTop w:val="0"/>
                              <w:marBottom w:val="251"/>
                              <w:divBdr>
                                <w:top w:val="single" w:sz="6" w:space="8" w:color="DDDDDD"/>
                                <w:left w:val="single" w:sz="6" w:space="8" w:color="DDDDDD"/>
                                <w:bottom w:val="single" w:sz="6" w:space="8" w:color="DDDDDD"/>
                                <w:right w:val="single" w:sz="6" w:space="8" w:color="DDDDDD"/>
                              </w:divBdr>
                              <w:divsChild>
                                <w:div w:id="267586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613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68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77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92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266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07878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2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QuickStyle" Target="diagrams/quickStyle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BFEB0F-25EE-4272-8744-42F94CA5648B}" type="doc">
      <dgm:prSet loTypeId="urn:microsoft.com/office/officeart/2005/8/layout/hierarchy4" loCatId="hierarchy" qsTypeId="urn:microsoft.com/office/officeart/2005/8/quickstyle/3d2" qsCatId="3D" csTypeId="urn:microsoft.com/office/officeart/2005/8/colors/colorful1" csCatId="colorful" phldr="1"/>
      <dgm:spPr/>
      <dgm:t>
        <a:bodyPr/>
        <a:lstStyle/>
        <a:p>
          <a:endParaRPr lang="en-CA"/>
        </a:p>
      </dgm:t>
    </dgm:pt>
    <dgm:pt modelId="{267927C9-4ACA-4213-AACE-B2078AB02B00}">
      <dgm:prSet phldrT="[Text]"/>
      <dgm:spPr/>
      <dgm:t>
        <a:bodyPr/>
        <a:lstStyle/>
        <a:p>
          <a:r>
            <a:rPr lang="en-CA"/>
            <a:t>Wedemeyer's Concept of Autonomy</a:t>
          </a:r>
        </a:p>
      </dgm:t>
    </dgm:pt>
    <dgm:pt modelId="{35ABC06A-E6E0-4F64-84EC-EBA17426C244}" type="parTrans" cxnId="{94B30A57-FAA4-4C4A-BB7A-584B10A8AA4A}">
      <dgm:prSet/>
      <dgm:spPr/>
      <dgm:t>
        <a:bodyPr/>
        <a:lstStyle/>
        <a:p>
          <a:endParaRPr lang="en-CA"/>
        </a:p>
      </dgm:t>
    </dgm:pt>
    <dgm:pt modelId="{088F1FCE-AFD5-42C6-91D8-E26A61A3E9F4}" type="sibTrans" cxnId="{94B30A57-FAA4-4C4A-BB7A-584B10A8AA4A}">
      <dgm:prSet/>
      <dgm:spPr/>
      <dgm:t>
        <a:bodyPr/>
        <a:lstStyle/>
        <a:p>
          <a:endParaRPr lang="en-CA"/>
        </a:p>
      </dgm:t>
    </dgm:pt>
    <dgm:pt modelId="{2F203643-87A5-4902-931C-7D688E998FF9}">
      <dgm:prSet phldrT="[Text]"/>
      <dgm:spPr/>
      <dgm:t>
        <a:bodyPr/>
        <a:lstStyle/>
        <a:p>
          <a:r>
            <a:rPr lang="en-CA"/>
            <a:t>Self-Pacing</a:t>
          </a:r>
        </a:p>
      </dgm:t>
    </dgm:pt>
    <dgm:pt modelId="{877FED7F-98EB-4540-8553-BE57FFED084B}" type="parTrans" cxnId="{6AB365E3-A826-4C9B-AEB6-108BC015080B}">
      <dgm:prSet/>
      <dgm:spPr/>
      <dgm:t>
        <a:bodyPr/>
        <a:lstStyle/>
        <a:p>
          <a:endParaRPr lang="en-CA"/>
        </a:p>
      </dgm:t>
    </dgm:pt>
    <dgm:pt modelId="{5744A81B-0034-454D-A507-20AFA10B208D}" type="sibTrans" cxnId="{6AB365E3-A826-4C9B-AEB6-108BC015080B}">
      <dgm:prSet/>
      <dgm:spPr/>
      <dgm:t>
        <a:bodyPr/>
        <a:lstStyle/>
        <a:p>
          <a:endParaRPr lang="en-CA"/>
        </a:p>
      </dgm:t>
    </dgm:pt>
    <dgm:pt modelId="{57279CB8-814D-4B6E-B540-8D0F4AE44B0B}">
      <dgm:prSet phldrT="[Text]"/>
      <dgm:spPr/>
      <dgm:t>
        <a:bodyPr/>
        <a:lstStyle/>
        <a:p>
          <a:r>
            <a:rPr lang="en-CA"/>
            <a:t>Freedom of goal selection</a:t>
          </a:r>
        </a:p>
      </dgm:t>
    </dgm:pt>
    <dgm:pt modelId="{DEF7BB67-2D1C-44C8-8DB2-3F83F377F23B}" type="parTrans" cxnId="{CC9EFA6A-CCCD-4C05-939D-86927FF5C871}">
      <dgm:prSet/>
      <dgm:spPr/>
      <dgm:t>
        <a:bodyPr/>
        <a:lstStyle/>
        <a:p>
          <a:endParaRPr lang="en-CA"/>
        </a:p>
      </dgm:t>
    </dgm:pt>
    <dgm:pt modelId="{3A529CD6-233C-4113-8054-A499917A0136}" type="sibTrans" cxnId="{CC9EFA6A-CCCD-4C05-939D-86927FF5C871}">
      <dgm:prSet/>
      <dgm:spPr/>
      <dgm:t>
        <a:bodyPr/>
        <a:lstStyle/>
        <a:p>
          <a:endParaRPr lang="en-CA"/>
        </a:p>
      </dgm:t>
    </dgm:pt>
    <dgm:pt modelId="{A5CB6E31-D7C5-48D9-80D9-5EEB5D84A9D0}">
      <dgm:prSet phldrT="[Text]"/>
      <dgm:spPr/>
      <dgm:t>
        <a:bodyPr/>
        <a:lstStyle/>
        <a:p>
          <a:r>
            <a:rPr lang="en-CA"/>
            <a:t>Individualization</a:t>
          </a:r>
        </a:p>
      </dgm:t>
    </dgm:pt>
    <dgm:pt modelId="{B007FA37-E375-4CC1-984D-26CA22C2AA4D}" type="sibTrans" cxnId="{4730E75D-F37D-4E86-B255-41B1F77EEE11}">
      <dgm:prSet/>
      <dgm:spPr/>
      <dgm:t>
        <a:bodyPr/>
        <a:lstStyle/>
        <a:p>
          <a:endParaRPr lang="en-CA"/>
        </a:p>
      </dgm:t>
    </dgm:pt>
    <dgm:pt modelId="{83A51073-E516-45D7-A1A4-3AA149F5A863}" type="parTrans" cxnId="{4730E75D-F37D-4E86-B255-41B1F77EEE11}">
      <dgm:prSet/>
      <dgm:spPr/>
      <dgm:t>
        <a:bodyPr/>
        <a:lstStyle/>
        <a:p>
          <a:endParaRPr lang="en-CA"/>
        </a:p>
      </dgm:t>
    </dgm:pt>
    <dgm:pt modelId="{0EA5E43F-094A-4E98-9D62-81CB900FF333}" type="pres">
      <dgm:prSet presAssocID="{64BFEB0F-25EE-4272-8744-42F94CA5648B}" presName="Name0" presStyleCnt="0">
        <dgm:presLayoutVars>
          <dgm:chPref val="1"/>
          <dgm:dir/>
          <dgm:animOne val="branch"/>
          <dgm:animLvl val="lvl"/>
          <dgm:resizeHandles/>
        </dgm:presLayoutVars>
      </dgm:prSet>
      <dgm:spPr/>
      <dgm:t>
        <a:bodyPr/>
        <a:lstStyle/>
        <a:p>
          <a:endParaRPr lang="en-US"/>
        </a:p>
      </dgm:t>
    </dgm:pt>
    <dgm:pt modelId="{07FE6AB7-A6A8-4A4F-A3E9-42E16A04B7A6}" type="pres">
      <dgm:prSet presAssocID="{267927C9-4ACA-4213-AACE-B2078AB02B00}" presName="vertOne" presStyleCnt="0"/>
      <dgm:spPr/>
    </dgm:pt>
    <dgm:pt modelId="{F915210B-5CC5-47B8-BAC0-12B6AD4C6A3D}" type="pres">
      <dgm:prSet presAssocID="{267927C9-4ACA-4213-AACE-B2078AB02B00}" presName="txOne" presStyleLbl="node0" presStyleIdx="0" presStyleCnt="1" custLinFactX="-100000" custLinFactY="-24805" custLinFactNeighborX="-152136" custLinFactNeighborY="-100000">
        <dgm:presLayoutVars>
          <dgm:chPref val="3"/>
        </dgm:presLayoutVars>
      </dgm:prSet>
      <dgm:spPr/>
      <dgm:t>
        <a:bodyPr/>
        <a:lstStyle/>
        <a:p>
          <a:endParaRPr lang="en-US"/>
        </a:p>
      </dgm:t>
    </dgm:pt>
    <dgm:pt modelId="{6453BBF5-2924-4C73-B1B7-DC2F2222C8D6}" type="pres">
      <dgm:prSet presAssocID="{267927C9-4ACA-4213-AACE-B2078AB02B00}" presName="parTransOne" presStyleCnt="0"/>
      <dgm:spPr/>
    </dgm:pt>
    <dgm:pt modelId="{C9EDB2BC-E69D-4770-B8C7-487CF40E736D}" type="pres">
      <dgm:prSet presAssocID="{267927C9-4ACA-4213-AACE-B2078AB02B00}" presName="horzOne" presStyleCnt="0"/>
      <dgm:spPr/>
    </dgm:pt>
    <dgm:pt modelId="{76DA27CE-C761-4E77-B4DC-D99A997E4DF2}" type="pres">
      <dgm:prSet presAssocID="{2F203643-87A5-4902-931C-7D688E998FF9}" presName="vertTwo" presStyleCnt="0"/>
      <dgm:spPr/>
    </dgm:pt>
    <dgm:pt modelId="{4DEB87AE-0A4D-4F86-B2F4-D8128215A577}" type="pres">
      <dgm:prSet presAssocID="{2F203643-87A5-4902-931C-7D688E998FF9}" presName="txTwo" presStyleLbl="node2" presStyleIdx="0" presStyleCnt="3">
        <dgm:presLayoutVars>
          <dgm:chPref val="3"/>
        </dgm:presLayoutVars>
      </dgm:prSet>
      <dgm:spPr/>
      <dgm:t>
        <a:bodyPr/>
        <a:lstStyle/>
        <a:p>
          <a:endParaRPr lang="en-CA"/>
        </a:p>
      </dgm:t>
    </dgm:pt>
    <dgm:pt modelId="{C85A4EC9-AA8B-49EC-823D-407BD5DF73B1}" type="pres">
      <dgm:prSet presAssocID="{2F203643-87A5-4902-931C-7D688E998FF9}" presName="horzTwo" presStyleCnt="0"/>
      <dgm:spPr/>
    </dgm:pt>
    <dgm:pt modelId="{A9EA2FFE-641C-4EFE-9FF6-411C1D91FA5C}" type="pres">
      <dgm:prSet presAssocID="{5744A81B-0034-454D-A507-20AFA10B208D}" presName="sibSpaceTwo" presStyleCnt="0"/>
      <dgm:spPr/>
    </dgm:pt>
    <dgm:pt modelId="{E41CC984-2EDA-4BF9-B418-02B27AB292E8}" type="pres">
      <dgm:prSet presAssocID="{A5CB6E31-D7C5-48D9-80D9-5EEB5D84A9D0}" presName="vertTwo" presStyleCnt="0"/>
      <dgm:spPr/>
    </dgm:pt>
    <dgm:pt modelId="{902A494F-CA4D-40CD-9EFE-216983CB4459}" type="pres">
      <dgm:prSet presAssocID="{A5CB6E31-D7C5-48D9-80D9-5EEB5D84A9D0}" presName="txTwo" presStyleLbl="node2" presStyleIdx="1" presStyleCnt="3">
        <dgm:presLayoutVars>
          <dgm:chPref val="3"/>
        </dgm:presLayoutVars>
      </dgm:prSet>
      <dgm:spPr/>
      <dgm:t>
        <a:bodyPr/>
        <a:lstStyle/>
        <a:p>
          <a:endParaRPr lang="en-US"/>
        </a:p>
      </dgm:t>
    </dgm:pt>
    <dgm:pt modelId="{2DC5B5E9-D660-488C-8A5C-88B88FA02719}" type="pres">
      <dgm:prSet presAssocID="{A5CB6E31-D7C5-48D9-80D9-5EEB5D84A9D0}" presName="horzTwo" presStyleCnt="0"/>
      <dgm:spPr/>
    </dgm:pt>
    <dgm:pt modelId="{FC8623EA-9ED5-44C1-8170-92D615CCFECC}" type="pres">
      <dgm:prSet presAssocID="{B007FA37-E375-4CC1-984D-26CA22C2AA4D}" presName="sibSpaceTwo" presStyleCnt="0"/>
      <dgm:spPr/>
    </dgm:pt>
    <dgm:pt modelId="{8CF9C7F9-80DC-405B-B489-F3AF8BD60E57}" type="pres">
      <dgm:prSet presAssocID="{57279CB8-814D-4B6E-B540-8D0F4AE44B0B}" presName="vertTwo" presStyleCnt="0"/>
      <dgm:spPr/>
    </dgm:pt>
    <dgm:pt modelId="{D7DAB359-BED6-4B21-AA6A-146504B7F843}" type="pres">
      <dgm:prSet presAssocID="{57279CB8-814D-4B6E-B540-8D0F4AE44B0B}" presName="txTwo" presStyleLbl="node2" presStyleIdx="2" presStyleCnt="3">
        <dgm:presLayoutVars>
          <dgm:chPref val="3"/>
        </dgm:presLayoutVars>
      </dgm:prSet>
      <dgm:spPr/>
      <dgm:t>
        <a:bodyPr/>
        <a:lstStyle/>
        <a:p>
          <a:endParaRPr lang="en-CA"/>
        </a:p>
      </dgm:t>
    </dgm:pt>
    <dgm:pt modelId="{139D7F04-4C21-4933-9B42-FEEF41636A90}" type="pres">
      <dgm:prSet presAssocID="{57279CB8-814D-4B6E-B540-8D0F4AE44B0B}" presName="horzTwo" presStyleCnt="0"/>
      <dgm:spPr/>
    </dgm:pt>
  </dgm:ptLst>
  <dgm:cxnLst>
    <dgm:cxn modelId="{83C3B4F1-2170-4F16-B865-49EF075E38DB}" type="presOf" srcId="{267927C9-4ACA-4213-AACE-B2078AB02B00}" destId="{F915210B-5CC5-47B8-BAC0-12B6AD4C6A3D}" srcOrd="0" destOrd="0" presId="urn:microsoft.com/office/officeart/2005/8/layout/hierarchy4"/>
    <dgm:cxn modelId="{FCFC6DC4-B6F0-46E2-B601-3D948E90EF18}" type="presOf" srcId="{64BFEB0F-25EE-4272-8744-42F94CA5648B}" destId="{0EA5E43F-094A-4E98-9D62-81CB900FF333}" srcOrd="0" destOrd="0" presId="urn:microsoft.com/office/officeart/2005/8/layout/hierarchy4"/>
    <dgm:cxn modelId="{4730E75D-F37D-4E86-B255-41B1F77EEE11}" srcId="{267927C9-4ACA-4213-AACE-B2078AB02B00}" destId="{A5CB6E31-D7C5-48D9-80D9-5EEB5D84A9D0}" srcOrd="1" destOrd="0" parTransId="{83A51073-E516-45D7-A1A4-3AA149F5A863}" sibTransId="{B007FA37-E375-4CC1-984D-26CA22C2AA4D}"/>
    <dgm:cxn modelId="{3A20C922-171A-413F-9187-326C6FF4AD0B}" type="presOf" srcId="{57279CB8-814D-4B6E-B540-8D0F4AE44B0B}" destId="{D7DAB359-BED6-4B21-AA6A-146504B7F843}" srcOrd="0" destOrd="0" presId="urn:microsoft.com/office/officeart/2005/8/layout/hierarchy4"/>
    <dgm:cxn modelId="{CC9EFA6A-CCCD-4C05-939D-86927FF5C871}" srcId="{267927C9-4ACA-4213-AACE-B2078AB02B00}" destId="{57279CB8-814D-4B6E-B540-8D0F4AE44B0B}" srcOrd="2" destOrd="0" parTransId="{DEF7BB67-2D1C-44C8-8DB2-3F83F377F23B}" sibTransId="{3A529CD6-233C-4113-8054-A499917A0136}"/>
    <dgm:cxn modelId="{6AB365E3-A826-4C9B-AEB6-108BC015080B}" srcId="{267927C9-4ACA-4213-AACE-B2078AB02B00}" destId="{2F203643-87A5-4902-931C-7D688E998FF9}" srcOrd="0" destOrd="0" parTransId="{877FED7F-98EB-4540-8553-BE57FFED084B}" sibTransId="{5744A81B-0034-454D-A507-20AFA10B208D}"/>
    <dgm:cxn modelId="{42B19F47-6D4D-45BA-BFAF-A8756893BDBA}" type="presOf" srcId="{2F203643-87A5-4902-931C-7D688E998FF9}" destId="{4DEB87AE-0A4D-4F86-B2F4-D8128215A577}" srcOrd="0" destOrd="0" presId="urn:microsoft.com/office/officeart/2005/8/layout/hierarchy4"/>
    <dgm:cxn modelId="{3AF2F17C-244C-4F6E-ABFB-6A7EF9E4BBA1}" type="presOf" srcId="{A5CB6E31-D7C5-48D9-80D9-5EEB5D84A9D0}" destId="{902A494F-CA4D-40CD-9EFE-216983CB4459}" srcOrd="0" destOrd="0" presId="urn:microsoft.com/office/officeart/2005/8/layout/hierarchy4"/>
    <dgm:cxn modelId="{94B30A57-FAA4-4C4A-BB7A-584B10A8AA4A}" srcId="{64BFEB0F-25EE-4272-8744-42F94CA5648B}" destId="{267927C9-4ACA-4213-AACE-B2078AB02B00}" srcOrd="0" destOrd="0" parTransId="{35ABC06A-E6E0-4F64-84EC-EBA17426C244}" sibTransId="{088F1FCE-AFD5-42C6-91D8-E26A61A3E9F4}"/>
    <dgm:cxn modelId="{EC9F1289-AA02-4D99-92D7-66E0CCEB10FF}" type="presParOf" srcId="{0EA5E43F-094A-4E98-9D62-81CB900FF333}" destId="{07FE6AB7-A6A8-4A4F-A3E9-42E16A04B7A6}" srcOrd="0" destOrd="0" presId="urn:microsoft.com/office/officeart/2005/8/layout/hierarchy4"/>
    <dgm:cxn modelId="{7D83C5A1-B8C3-4B6C-9DF3-E0E4CDA8B337}" type="presParOf" srcId="{07FE6AB7-A6A8-4A4F-A3E9-42E16A04B7A6}" destId="{F915210B-5CC5-47B8-BAC0-12B6AD4C6A3D}" srcOrd="0" destOrd="0" presId="urn:microsoft.com/office/officeart/2005/8/layout/hierarchy4"/>
    <dgm:cxn modelId="{2D4ED255-8758-4B15-9950-844004C146B5}" type="presParOf" srcId="{07FE6AB7-A6A8-4A4F-A3E9-42E16A04B7A6}" destId="{6453BBF5-2924-4C73-B1B7-DC2F2222C8D6}" srcOrd="1" destOrd="0" presId="urn:microsoft.com/office/officeart/2005/8/layout/hierarchy4"/>
    <dgm:cxn modelId="{CD7373FF-1895-45AC-9E82-2C9BBE588462}" type="presParOf" srcId="{07FE6AB7-A6A8-4A4F-A3E9-42E16A04B7A6}" destId="{C9EDB2BC-E69D-4770-B8C7-487CF40E736D}" srcOrd="2" destOrd="0" presId="urn:microsoft.com/office/officeart/2005/8/layout/hierarchy4"/>
    <dgm:cxn modelId="{E11BC02F-B0E8-4811-9B44-70874CBF2EAB}" type="presParOf" srcId="{C9EDB2BC-E69D-4770-B8C7-487CF40E736D}" destId="{76DA27CE-C761-4E77-B4DC-D99A997E4DF2}" srcOrd="0" destOrd="0" presId="urn:microsoft.com/office/officeart/2005/8/layout/hierarchy4"/>
    <dgm:cxn modelId="{00118D98-430E-4F87-A85A-C0B22DD27D18}" type="presParOf" srcId="{76DA27CE-C761-4E77-B4DC-D99A997E4DF2}" destId="{4DEB87AE-0A4D-4F86-B2F4-D8128215A577}" srcOrd="0" destOrd="0" presId="urn:microsoft.com/office/officeart/2005/8/layout/hierarchy4"/>
    <dgm:cxn modelId="{98BFEA33-DF3D-4149-A7E5-33E5EDE6BF83}" type="presParOf" srcId="{76DA27CE-C761-4E77-B4DC-D99A997E4DF2}" destId="{C85A4EC9-AA8B-49EC-823D-407BD5DF73B1}" srcOrd="1" destOrd="0" presId="urn:microsoft.com/office/officeart/2005/8/layout/hierarchy4"/>
    <dgm:cxn modelId="{B91DFEFF-3DC7-4396-97A1-E44F41E9078B}" type="presParOf" srcId="{C9EDB2BC-E69D-4770-B8C7-487CF40E736D}" destId="{A9EA2FFE-641C-4EFE-9FF6-411C1D91FA5C}" srcOrd="1" destOrd="0" presId="urn:microsoft.com/office/officeart/2005/8/layout/hierarchy4"/>
    <dgm:cxn modelId="{17C2C6E0-6831-48F9-BACE-A470C7FA3615}" type="presParOf" srcId="{C9EDB2BC-E69D-4770-B8C7-487CF40E736D}" destId="{E41CC984-2EDA-4BF9-B418-02B27AB292E8}" srcOrd="2" destOrd="0" presId="urn:microsoft.com/office/officeart/2005/8/layout/hierarchy4"/>
    <dgm:cxn modelId="{D65C8504-8331-4A97-A364-08AC6AD2F9E8}" type="presParOf" srcId="{E41CC984-2EDA-4BF9-B418-02B27AB292E8}" destId="{902A494F-CA4D-40CD-9EFE-216983CB4459}" srcOrd="0" destOrd="0" presId="urn:microsoft.com/office/officeart/2005/8/layout/hierarchy4"/>
    <dgm:cxn modelId="{864DC2F7-6F67-4103-B697-B035091ACBE6}" type="presParOf" srcId="{E41CC984-2EDA-4BF9-B418-02B27AB292E8}" destId="{2DC5B5E9-D660-488C-8A5C-88B88FA02719}" srcOrd="1" destOrd="0" presId="urn:microsoft.com/office/officeart/2005/8/layout/hierarchy4"/>
    <dgm:cxn modelId="{DE5C56EF-C93A-4182-84D0-F0DA9376DB55}" type="presParOf" srcId="{C9EDB2BC-E69D-4770-B8C7-487CF40E736D}" destId="{FC8623EA-9ED5-44C1-8170-92D615CCFECC}" srcOrd="3" destOrd="0" presId="urn:microsoft.com/office/officeart/2005/8/layout/hierarchy4"/>
    <dgm:cxn modelId="{2E41E14A-C697-43D0-B617-0DD54C6C83E0}" type="presParOf" srcId="{C9EDB2BC-E69D-4770-B8C7-487CF40E736D}" destId="{8CF9C7F9-80DC-405B-B489-F3AF8BD60E57}" srcOrd="4" destOrd="0" presId="urn:microsoft.com/office/officeart/2005/8/layout/hierarchy4"/>
    <dgm:cxn modelId="{6E8D98ED-A953-45D5-A16C-A6B9DB5B9A20}" type="presParOf" srcId="{8CF9C7F9-80DC-405B-B489-F3AF8BD60E57}" destId="{D7DAB359-BED6-4B21-AA6A-146504B7F843}" srcOrd="0" destOrd="0" presId="urn:microsoft.com/office/officeart/2005/8/layout/hierarchy4"/>
    <dgm:cxn modelId="{5D8D1E36-D357-4A8A-9B19-80550AFE44DA}" type="presParOf" srcId="{8CF9C7F9-80DC-405B-B489-F3AF8BD60E57}" destId="{139D7F04-4C21-4933-9B42-FEEF41636A90}" srcOrd="1" destOrd="0" presId="urn:microsoft.com/office/officeart/2005/8/layout/hierarchy4"/>
  </dgm:cxnLst>
  <dgm:bg/>
  <dgm:whole/>
  <dgm:extLst>
    <a:ext uri="http://schemas.microsoft.com/office/drawing/2008/diagram">
      <dsp:dataModelExt xmlns=""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72AEA3-32E8-4314-88DF-26D10EFFED74}" type="doc">
      <dgm:prSet loTypeId="urn:microsoft.com/office/officeart/2005/8/layout/venn1" loCatId="relationship" qsTypeId="urn:microsoft.com/office/officeart/2005/8/quickstyle/simple5" qsCatId="simple" csTypeId="urn:microsoft.com/office/officeart/2005/8/colors/colorful1" csCatId="colorful" phldr="1"/>
      <dgm:spPr/>
    </dgm:pt>
    <dgm:pt modelId="{6DB33D81-8FB9-4B86-ACD0-1AFFD41E71CC}">
      <dgm:prSet phldrT="[Text]"/>
      <dgm:spPr/>
      <dgm:t>
        <a:bodyPr/>
        <a:lstStyle/>
        <a:p>
          <a:pPr algn="ctr"/>
          <a:r>
            <a:rPr lang="en-CA"/>
            <a:t>Instructors and Students</a:t>
          </a:r>
        </a:p>
      </dgm:t>
    </dgm:pt>
    <dgm:pt modelId="{D26EDBD7-A813-485B-AC29-12FB8BBFE875}" type="parTrans" cxnId="{8647C59E-D320-4AD0-90E6-0ED124C8CB5B}">
      <dgm:prSet/>
      <dgm:spPr/>
      <dgm:t>
        <a:bodyPr/>
        <a:lstStyle/>
        <a:p>
          <a:pPr algn="ctr"/>
          <a:endParaRPr lang="en-CA"/>
        </a:p>
      </dgm:t>
    </dgm:pt>
    <dgm:pt modelId="{F0AF552B-EDAA-46FC-9C15-AD261CCC344E}" type="sibTrans" cxnId="{8647C59E-D320-4AD0-90E6-0ED124C8CB5B}">
      <dgm:prSet/>
      <dgm:spPr/>
      <dgm:t>
        <a:bodyPr/>
        <a:lstStyle/>
        <a:p>
          <a:pPr algn="ctr"/>
          <a:endParaRPr lang="en-CA"/>
        </a:p>
      </dgm:t>
    </dgm:pt>
    <dgm:pt modelId="{BE02AA6A-0BB0-4631-9E79-99DF0E6294E3}">
      <dgm:prSet phldrT="[Text]"/>
      <dgm:spPr/>
      <dgm:t>
        <a:bodyPr/>
        <a:lstStyle/>
        <a:p>
          <a:pPr algn="ctr"/>
          <a:r>
            <a:rPr lang="en-CA"/>
            <a:t>Students and Other Students</a:t>
          </a:r>
        </a:p>
      </dgm:t>
    </dgm:pt>
    <dgm:pt modelId="{511F91BD-4BE1-455D-A703-5ACD7B5B6E6E}" type="parTrans" cxnId="{8ACDAAB0-132B-4D58-8726-011108A5212D}">
      <dgm:prSet/>
      <dgm:spPr/>
      <dgm:t>
        <a:bodyPr/>
        <a:lstStyle/>
        <a:p>
          <a:pPr algn="ctr"/>
          <a:endParaRPr lang="en-CA"/>
        </a:p>
      </dgm:t>
    </dgm:pt>
    <dgm:pt modelId="{BEFF3C98-4D40-4300-A035-B2EBCB9B535F}" type="sibTrans" cxnId="{8ACDAAB0-132B-4D58-8726-011108A5212D}">
      <dgm:prSet/>
      <dgm:spPr/>
      <dgm:t>
        <a:bodyPr/>
        <a:lstStyle/>
        <a:p>
          <a:pPr algn="ctr"/>
          <a:endParaRPr lang="en-CA"/>
        </a:p>
      </dgm:t>
    </dgm:pt>
    <dgm:pt modelId="{82D5D2C9-1401-4E52-BB39-69B7452EC5A6}">
      <dgm:prSet phldrT="[Text]"/>
      <dgm:spPr/>
      <dgm:t>
        <a:bodyPr/>
        <a:lstStyle/>
        <a:p>
          <a:pPr algn="ctr"/>
          <a:r>
            <a:rPr lang="en-CA"/>
            <a:t>Students and Materials</a:t>
          </a:r>
        </a:p>
      </dgm:t>
    </dgm:pt>
    <dgm:pt modelId="{574F5BB3-F185-4A2E-9142-59901D656C7A}" type="parTrans" cxnId="{9DAA2666-856F-4328-AEEB-C0D6D8CE8BAE}">
      <dgm:prSet/>
      <dgm:spPr/>
      <dgm:t>
        <a:bodyPr/>
        <a:lstStyle/>
        <a:p>
          <a:pPr algn="ctr"/>
          <a:endParaRPr lang="en-CA"/>
        </a:p>
      </dgm:t>
    </dgm:pt>
    <dgm:pt modelId="{70D5EC76-C56E-4547-9A39-0C90A62DB636}" type="sibTrans" cxnId="{9DAA2666-856F-4328-AEEB-C0D6D8CE8BAE}">
      <dgm:prSet/>
      <dgm:spPr/>
      <dgm:t>
        <a:bodyPr/>
        <a:lstStyle/>
        <a:p>
          <a:pPr algn="ctr"/>
          <a:endParaRPr lang="en-CA"/>
        </a:p>
      </dgm:t>
    </dgm:pt>
    <dgm:pt modelId="{F13529F4-9DB6-49F9-9DCF-752F6D90B4A1}" type="pres">
      <dgm:prSet presAssocID="{F772AEA3-32E8-4314-88DF-26D10EFFED74}" presName="compositeShape" presStyleCnt="0">
        <dgm:presLayoutVars>
          <dgm:chMax val="7"/>
          <dgm:dir/>
          <dgm:resizeHandles val="exact"/>
        </dgm:presLayoutVars>
      </dgm:prSet>
      <dgm:spPr/>
    </dgm:pt>
    <dgm:pt modelId="{5D520088-DA42-4CE4-8874-D0869BDA3EC8}" type="pres">
      <dgm:prSet presAssocID="{6DB33D81-8FB9-4B86-ACD0-1AFFD41E71CC}" presName="circ1" presStyleLbl="vennNode1" presStyleIdx="0" presStyleCnt="3"/>
      <dgm:spPr/>
      <dgm:t>
        <a:bodyPr/>
        <a:lstStyle/>
        <a:p>
          <a:endParaRPr lang="en-CA"/>
        </a:p>
      </dgm:t>
    </dgm:pt>
    <dgm:pt modelId="{49F3D931-357A-4A7F-9B34-2B2D2CCA2A29}" type="pres">
      <dgm:prSet presAssocID="{6DB33D81-8FB9-4B86-ACD0-1AFFD41E71CC}" presName="circ1Tx" presStyleLbl="revTx" presStyleIdx="0" presStyleCnt="0">
        <dgm:presLayoutVars>
          <dgm:chMax val="0"/>
          <dgm:chPref val="0"/>
          <dgm:bulletEnabled val="1"/>
        </dgm:presLayoutVars>
      </dgm:prSet>
      <dgm:spPr/>
      <dgm:t>
        <a:bodyPr/>
        <a:lstStyle/>
        <a:p>
          <a:endParaRPr lang="en-CA"/>
        </a:p>
      </dgm:t>
    </dgm:pt>
    <dgm:pt modelId="{8E01441F-C12C-4F96-9F3F-A6331137772F}" type="pres">
      <dgm:prSet presAssocID="{BE02AA6A-0BB0-4631-9E79-99DF0E6294E3}" presName="circ2" presStyleLbl="vennNode1" presStyleIdx="1" presStyleCnt="3"/>
      <dgm:spPr/>
      <dgm:t>
        <a:bodyPr/>
        <a:lstStyle/>
        <a:p>
          <a:endParaRPr lang="en-CA"/>
        </a:p>
      </dgm:t>
    </dgm:pt>
    <dgm:pt modelId="{C03A04DC-E78D-4977-A4BE-661A11761755}" type="pres">
      <dgm:prSet presAssocID="{BE02AA6A-0BB0-4631-9E79-99DF0E6294E3}" presName="circ2Tx" presStyleLbl="revTx" presStyleIdx="0" presStyleCnt="0">
        <dgm:presLayoutVars>
          <dgm:chMax val="0"/>
          <dgm:chPref val="0"/>
          <dgm:bulletEnabled val="1"/>
        </dgm:presLayoutVars>
      </dgm:prSet>
      <dgm:spPr/>
      <dgm:t>
        <a:bodyPr/>
        <a:lstStyle/>
        <a:p>
          <a:endParaRPr lang="en-CA"/>
        </a:p>
      </dgm:t>
    </dgm:pt>
    <dgm:pt modelId="{A1BA332A-E853-4182-A8C8-9A500ED386B2}" type="pres">
      <dgm:prSet presAssocID="{82D5D2C9-1401-4E52-BB39-69B7452EC5A6}" presName="circ3" presStyleLbl="vennNode1" presStyleIdx="2" presStyleCnt="3"/>
      <dgm:spPr/>
      <dgm:t>
        <a:bodyPr/>
        <a:lstStyle/>
        <a:p>
          <a:endParaRPr lang="en-CA"/>
        </a:p>
      </dgm:t>
    </dgm:pt>
    <dgm:pt modelId="{FEB37A78-D20C-482F-AEDB-C000321F0CAF}" type="pres">
      <dgm:prSet presAssocID="{82D5D2C9-1401-4E52-BB39-69B7452EC5A6}" presName="circ3Tx" presStyleLbl="revTx" presStyleIdx="0" presStyleCnt="0">
        <dgm:presLayoutVars>
          <dgm:chMax val="0"/>
          <dgm:chPref val="0"/>
          <dgm:bulletEnabled val="1"/>
        </dgm:presLayoutVars>
      </dgm:prSet>
      <dgm:spPr/>
      <dgm:t>
        <a:bodyPr/>
        <a:lstStyle/>
        <a:p>
          <a:endParaRPr lang="en-CA"/>
        </a:p>
      </dgm:t>
    </dgm:pt>
  </dgm:ptLst>
  <dgm:cxnLst>
    <dgm:cxn modelId="{D7A2E9F9-AB68-4534-9353-426084D4E243}" type="presOf" srcId="{6DB33D81-8FB9-4B86-ACD0-1AFFD41E71CC}" destId="{49F3D931-357A-4A7F-9B34-2B2D2CCA2A29}" srcOrd="1" destOrd="0" presId="urn:microsoft.com/office/officeart/2005/8/layout/venn1"/>
    <dgm:cxn modelId="{8ACDAAB0-132B-4D58-8726-011108A5212D}" srcId="{F772AEA3-32E8-4314-88DF-26D10EFFED74}" destId="{BE02AA6A-0BB0-4631-9E79-99DF0E6294E3}" srcOrd="1" destOrd="0" parTransId="{511F91BD-4BE1-455D-A703-5ACD7B5B6E6E}" sibTransId="{BEFF3C98-4D40-4300-A035-B2EBCB9B535F}"/>
    <dgm:cxn modelId="{9DAA2666-856F-4328-AEEB-C0D6D8CE8BAE}" srcId="{F772AEA3-32E8-4314-88DF-26D10EFFED74}" destId="{82D5D2C9-1401-4E52-BB39-69B7452EC5A6}" srcOrd="2" destOrd="0" parTransId="{574F5BB3-F185-4A2E-9142-59901D656C7A}" sibTransId="{70D5EC76-C56E-4547-9A39-0C90A62DB636}"/>
    <dgm:cxn modelId="{8820302A-3B8A-4E17-8657-DEEB55027F9A}" type="presOf" srcId="{6DB33D81-8FB9-4B86-ACD0-1AFFD41E71CC}" destId="{5D520088-DA42-4CE4-8874-D0869BDA3EC8}" srcOrd="0" destOrd="0" presId="urn:microsoft.com/office/officeart/2005/8/layout/venn1"/>
    <dgm:cxn modelId="{7FCBA494-147E-4BBA-85F9-0989D018B769}" type="presOf" srcId="{BE02AA6A-0BB0-4631-9E79-99DF0E6294E3}" destId="{8E01441F-C12C-4F96-9F3F-A6331137772F}" srcOrd="0" destOrd="0" presId="urn:microsoft.com/office/officeart/2005/8/layout/venn1"/>
    <dgm:cxn modelId="{97D039BE-3032-46FA-91B7-6F0F22C2AA40}" type="presOf" srcId="{BE02AA6A-0BB0-4631-9E79-99DF0E6294E3}" destId="{C03A04DC-E78D-4977-A4BE-661A11761755}" srcOrd="1" destOrd="0" presId="urn:microsoft.com/office/officeart/2005/8/layout/venn1"/>
    <dgm:cxn modelId="{FBC68208-A971-4C30-96C3-ED1B7D1EDFF3}" type="presOf" srcId="{82D5D2C9-1401-4E52-BB39-69B7452EC5A6}" destId="{A1BA332A-E853-4182-A8C8-9A500ED386B2}" srcOrd="0" destOrd="0" presId="urn:microsoft.com/office/officeart/2005/8/layout/venn1"/>
    <dgm:cxn modelId="{370FE79F-AF2B-432A-8966-7FEF0D7192D3}" type="presOf" srcId="{82D5D2C9-1401-4E52-BB39-69B7452EC5A6}" destId="{FEB37A78-D20C-482F-AEDB-C000321F0CAF}" srcOrd="1" destOrd="0" presId="urn:microsoft.com/office/officeart/2005/8/layout/venn1"/>
    <dgm:cxn modelId="{8647C59E-D320-4AD0-90E6-0ED124C8CB5B}" srcId="{F772AEA3-32E8-4314-88DF-26D10EFFED74}" destId="{6DB33D81-8FB9-4B86-ACD0-1AFFD41E71CC}" srcOrd="0" destOrd="0" parTransId="{D26EDBD7-A813-485B-AC29-12FB8BBFE875}" sibTransId="{F0AF552B-EDAA-46FC-9C15-AD261CCC344E}"/>
    <dgm:cxn modelId="{B4BC4405-AECA-4C92-B1F5-41A882471F95}" type="presOf" srcId="{F772AEA3-32E8-4314-88DF-26D10EFFED74}" destId="{F13529F4-9DB6-49F9-9DCF-752F6D90B4A1}" srcOrd="0" destOrd="0" presId="urn:microsoft.com/office/officeart/2005/8/layout/venn1"/>
    <dgm:cxn modelId="{45D78722-8125-45FB-A179-E080D4F33EC7}" type="presParOf" srcId="{F13529F4-9DB6-49F9-9DCF-752F6D90B4A1}" destId="{5D520088-DA42-4CE4-8874-D0869BDA3EC8}" srcOrd="0" destOrd="0" presId="urn:microsoft.com/office/officeart/2005/8/layout/venn1"/>
    <dgm:cxn modelId="{941B930C-9815-43E5-9BA5-83E2A3B80A91}" type="presParOf" srcId="{F13529F4-9DB6-49F9-9DCF-752F6D90B4A1}" destId="{49F3D931-357A-4A7F-9B34-2B2D2CCA2A29}" srcOrd="1" destOrd="0" presId="urn:microsoft.com/office/officeart/2005/8/layout/venn1"/>
    <dgm:cxn modelId="{CF1B3FD0-9C09-403E-8BB6-7FD6A7C70349}" type="presParOf" srcId="{F13529F4-9DB6-49F9-9DCF-752F6D90B4A1}" destId="{8E01441F-C12C-4F96-9F3F-A6331137772F}" srcOrd="2" destOrd="0" presId="urn:microsoft.com/office/officeart/2005/8/layout/venn1"/>
    <dgm:cxn modelId="{7A58E7A6-197F-44D3-ADC9-2C4270832D55}" type="presParOf" srcId="{F13529F4-9DB6-49F9-9DCF-752F6D90B4A1}" destId="{C03A04DC-E78D-4977-A4BE-661A11761755}" srcOrd="3" destOrd="0" presId="urn:microsoft.com/office/officeart/2005/8/layout/venn1"/>
    <dgm:cxn modelId="{F1ABCC34-4E99-4F8F-8C61-B45E66C1B797}" type="presParOf" srcId="{F13529F4-9DB6-49F9-9DCF-752F6D90B4A1}" destId="{A1BA332A-E853-4182-A8C8-9A500ED386B2}" srcOrd="4" destOrd="0" presId="urn:microsoft.com/office/officeart/2005/8/layout/venn1"/>
    <dgm:cxn modelId="{E87C496B-1C17-439A-AFF6-AF043B73321C}" type="presParOf" srcId="{F13529F4-9DB6-49F9-9DCF-752F6D90B4A1}" destId="{FEB37A78-D20C-482F-AEDB-C000321F0CAF}" srcOrd="5" destOrd="0" presId="urn:microsoft.com/office/officeart/2005/8/layout/venn1"/>
  </dgm:cxnLst>
  <dgm:bg/>
  <dgm:whole/>
  <dgm:extLst>
    <a:ext uri="http://schemas.microsoft.com/office/drawing/2008/diagram">
      <dsp:dataModelExt xmlns=""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915210B-5CC5-47B8-BAC0-12B6AD4C6A3D}">
      <dsp:nvSpPr>
        <dsp:cNvPr id="0" name=""/>
        <dsp:cNvSpPr/>
      </dsp:nvSpPr>
      <dsp:spPr>
        <a:xfrm>
          <a:off x="0" y="0"/>
          <a:ext cx="4178469" cy="80199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CA" sz="2100" kern="1200"/>
            <a:t>Wedemeyer's Concept of Autonomy</a:t>
          </a:r>
        </a:p>
      </dsp:txBody>
      <dsp:txXfrm>
        <a:off x="0" y="0"/>
        <a:ext cx="4178469" cy="801997"/>
      </dsp:txXfrm>
    </dsp:sp>
    <dsp:sp modelId="{4DEB87AE-0A4D-4F86-B2F4-D8128215A577}">
      <dsp:nvSpPr>
        <dsp:cNvPr id="0" name=""/>
        <dsp:cNvSpPr/>
      </dsp:nvSpPr>
      <dsp:spPr>
        <a:xfrm>
          <a:off x="1502" y="912017"/>
          <a:ext cx="1318961" cy="801997"/>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Self-Pacing</a:t>
          </a:r>
        </a:p>
      </dsp:txBody>
      <dsp:txXfrm>
        <a:off x="1502" y="912017"/>
        <a:ext cx="1318961" cy="801997"/>
      </dsp:txXfrm>
    </dsp:sp>
    <dsp:sp modelId="{902A494F-CA4D-40CD-9EFE-216983CB4459}">
      <dsp:nvSpPr>
        <dsp:cNvPr id="0" name=""/>
        <dsp:cNvSpPr/>
      </dsp:nvSpPr>
      <dsp:spPr>
        <a:xfrm>
          <a:off x="1431256" y="912017"/>
          <a:ext cx="1318961" cy="801997"/>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Individualization</a:t>
          </a:r>
        </a:p>
      </dsp:txBody>
      <dsp:txXfrm>
        <a:off x="1431256" y="912017"/>
        <a:ext cx="1318961" cy="801997"/>
      </dsp:txXfrm>
    </dsp:sp>
    <dsp:sp modelId="{D7DAB359-BED6-4B21-AA6A-146504B7F843}">
      <dsp:nvSpPr>
        <dsp:cNvPr id="0" name=""/>
        <dsp:cNvSpPr/>
      </dsp:nvSpPr>
      <dsp:spPr>
        <a:xfrm>
          <a:off x="2861010" y="912017"/>
          <a:ext cx="1318961" cy="801997"/>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Freedom of goal selection</a:t>
          </a:r>
        </a:p>
      </dsp:txBody>
      <dsp:txXfrm>
        <a:off x="2861010" y="912017"/>
        <a:ext cx="1318961" cy="80199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520088-DA42-4CE4-8874-D0869BDA3EC8}">
      <dsp:nvSpPr>
        <dsp:cNvPr id="0" name=""/>
        <dsp:cNvSpPr/>
      </dsp:nvSpPr>
      <dsp:spPr>
        <a:xfrm>
          <a:off x="1258252" y="24169"/>
          <a:ext cx="1160145" cy="1160145"/>
        </a:xfrm>
        <a:prstGeom prst="ellipse">
          <a:avLst/>
        </a:prstGeom>
        <a:gradFill rotWithShape="0">
          <a:gsLst>
            <a:gs pos="0">
              <a:schemeClr val="accent2">
                <a:alpha val="50000"/>
                <a:hueOff val="0"/>
                <a:satOff val="0"/>
                <a:lumOff val="0"/>
                <a:alphaOff val="0"/>
                <a:shade val="51000"/>
                <a:satMod val="130000"/>
              </a:schemeClr>
            </a:gs>
            <a:gs pos="80000">
              <a:schemeClr val="accent2">
                <a:alpha val="50000"/>
                <a:hueOff val="0"/>
                <a:satOff val="0"/>
                <a:lumOff val="0"/>
                <a:alphaOff val="0"/>
                <a:shade val="93000"/>
                <a:satMod val="130000"/>
              </a:schemeClr>
            </a:gs>
            <a:gs pos="100000">
              <a:schemeClr val="accent2">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n-CA" sz="1200" kern="1200"/>
            <a:t>Instructors and Students</a:t>
          </a:r>
        </a:p>
      </dsp:txBody>
      <dsp:txXfrm>
        <a:off x="1412938" y="227195"/>
        <a:ext cx="850773" cy="522065"/>
      </dsp:txXfrm>
    </dsp:sp>
    <dsp:sp modelId="{8E01441F-C12C-4F96-9F3F-A6331137772F}">
      <dsp:nvSpPr>
        <dsp:cNvPr id="0" name=""/>
        <dsp:cNvSpPr/>
      </dsp:nvSpPr>
      <dsp:spPr>
        <a:xfrm>
          <a:off x="1676871" y="749260"/>
          <a:ext cx="1160145" cy="1160145"/>
        </a:xfrm>
        <a:prstGeom prst="ellipse">
          <a:avLst/>
        </a:prstGeom>
        <a:gradFill rotWithShape="0">
          <a:gsLst>
            <a:gs pos="0">
              <a:schemeClr val="accent3">
                <a:alpha val="50000"/>
                <a:hueOff val="0"/>
                <a:satOff val="0"/>
                <a:lumOff val="0"/>
                <a:alphaOff val="0"/>
                <a:shade val="51000"/>
                <a:satMod val="130000"/>
              </a:schemeClr>
            </a:gs>
            <a:gs pos="80000">
              <a:schemeClr val="accent3">
                <a:alpha val="50000"/>
                <a:hueOff val="0"/>
                <a:satOff val="0"/>
                <a:lumOff val="0"/>
                <a:alphaOff val="0"/>
                <a:shade val="93000"/>
                <a:satMod val="130000"/>
              </a:schemeClr>
            </a:gs>
            <a:gs pos="100000">
              <a:schemeClr val="accent3">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n-CA" sz="1200" kern="1200"/>
            <a:t>Students and Other Students</a:t>
          </a:r>
        </a:p>
      </dsp:txBody>
      <dsp:txXfrm>
        <a:off x="2031682" y="1048964"/>
        <a:ext cx="696087" cy="638079"/>
      </dsp:txXfrm>
    </dsp:sp>
    <dsp:sp modelId="{A1BA332A-E853-4182-A8C8-9A500ED386B2}">
      <dsp:nvSpPr>
        <dsp:cNvPr id="0" name=""/>
        <dsp:cNvSpPr/>
      </dsp:nvSpPr>
      <dsp:spPr>
        <a:xfrm>
          <a:off x="839633" y="749260"/>
          <a:ext cx="1160145" cy="1160145"/>
        </a:xfrm>
        <a:prstGeom prst="ellipse">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n-CA" sz="1200" kern="1200"/>
            <a:t>Students and Materials</a:t>
          </a:r>
        </a:p>
      </dsp:txBody>
      <dsp:txXfrm>
        <a:off x="948880" y="1048964"/>
        <a:ext cx="696087" cy="6380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Sch08</b:Tag>
    <b:SourceType>BookSection</b:SourceType>
    <b:Guid>{A9C61DFF-5003-460E-844B-062051814274}</b:Guid>
    <b:LCID>0</b:LCID>
    <b:Author>
      <b:Author>
        <b:NameList>
          <b:Person>
            <b:Last>Schunk</b:Last>
            <b:First>Dale</b:First>
            <b:Middle>H.</b:Middle>
          </b:Person>
        </b:NameList>
      </b:Author>
    </b:Author>
    <b:Title>Learning theories: An Educational Perspective</b:Title>
    <b:Year>2008</b:Year>
    <b:City>Upper Saddle Hill</b:City>
    <b:Publisher>Pearson Education Inc.</b:Publisher>
    <b:StateProvince>NJ</b:StateProvince>
    <b:ShortTitle>Cognitive Informaiton Processing Theory</b:ShortTitle>
    <b:Edition>5th</b:Edition>
    <b:ChapterNumber>4</b:ChapterNumber>
    <b:RefOrder>1</b:RefOrder>
  </b:Source>
  <b:Source>
    <b:Tag>Jen97</b:Tag>
    <b:SourceType>Book</b:SourceType>
    <b:Guid>{6AA92C6F-25F1-4236-B58C-19ECDBD74273}</b:Guid>
    <b:LCID>0</b:LCID>
    <b:Author>
      <b:Author>
        <b:NameList>
          <b:Person>
            <b:Last>Jensen</b:Last>
            <b:First>Eric</b:First>
          </b:Person>
        </b:NameList>
      </b:Author>
    </b:Author>
    <b:Title>Brain compatible strategies</b:Title>
    <b:Year>1997</b:Year>
    <b:City>Del Mar</b:City>
    <b:Publisher>Turning Point Publishing</b:Publisher>
    <b:StateProvince>CA</b:StateProvince>
    <b:RefOrder>3</b:RefOrder>
  </b:Source>
  <b:Source>
    <b:Tag>Unk10</b:Tag>
    <b:SourceType>DocumentFromInternetSite</b:SourceType>
    <b:Guid>{DAF1931A-B994-4233-B814-3EBC02DC5003}</b:Guid>
    <b:LCID>0</b:LCID>
    <b:Author>
      <b:Author>
        <b:NameList>
          <b:Person>
            <b:Last>Unknown</b:Last>
          </b:Person>
        </b:NameList>
      </b:Author>
    </b:Author>
    <b:Title>Unit 3 - Cognitive Information Processing</b:Title>
    <b:Year>2010</b:Year>
    <b:InternetSiteTitle>MDDE 603 - Foundations of Instructional Design: Systems Analysis and Learning Theory</b:InternetSiteTitle>
    <b:URL>http://cde.lms.athabascau.ca/mod/resource/view.php?id=13786</b:URL>
    <b:RefOrder>2</b:RefOrder>
  </b:Source>
  <b:Source>
    <b:Tag>Blo11</b:Tag>
    <b:SourceType>InternetSite</b:SourceType>
    <b:Guid>{19D1B5E3-269A-4D3C-AE45-59C9113FD563}</b:Guid>
    <b:LCID>0</b:LCID>
    <b:Title>Bloom's Taxonomy of Cognitive Levels</b:Title>
    <b:InternetSiteTitle>Teaching Effectiveness Program</b:InternetSiteTitle>
    <b:Year>2011</b:Year>
    <b:URL>http://tep.uoregon.edu/resources/assessment/multiplechoicequesitons/blooms.html</b:URL>
    <b:RefOrder>4</b:RefOrder>
  </b:Source>
</b:Sources>
</file>

<file path=customXml/itemProps1.xml><?xml version="1.0" encoding="utf-8"?>
<ds:datastoreItem xmlns:ds="http://schemas.openxmlformats.org/officeDocument/2006/customXml" ds:itemID="{345935FE-C1E4-4BDC-89DD-9F3236F8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15</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20966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300108990 </dc:creator>
  <cp:keywords/>
  <dc:description/>
  <cp:lastModifiedBy>300108990 </cp:lastModifiedBy>
  <cp:revision>36</cp:revision>
  <cp:lastPrinted>2011-05-27T19:02:00Z</cp:lastPrinted>
  <dcterms:created xsi:type="dcterms:W3CDTF">2011-05-26T20:24:00Z</dcterms:created>
  <dcterms:modified xsi:type="dcterms:W3CDTF">2011-05-30T02:07:00Z</dcterms:modified>
</cp:coreProperties>
</file>